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C" w:rsidRPr="000B440D" w:rsidRDefault="008C3E6D" w:rsidP="008B76F0">
      <w:pPr>
        <w:pStyle w:val="NoSpacing"/>
        <w:jc w:val="center"/>
        <w:rPr>
          <w:rFonts w:ascii="Palatino Linotype" w:hAnsi="Palatino Linotype"/>
          <w:b/>
          <w:sz w:val="16"/>
          <w:u w:val="single"/>
        </w:rPr>
      </w:pPr>
      <w:r w:rsidRPr="000B440D">
        <w:rPr>
          <w:rFonts w:ascii="Palatino Linotype" w:hAnsi="Palatino Linotype"/>
          <w:b/>
          <w:sz w:val="16"/>
          <w:u w:val="single"/>
        </w:rPr>
        <w:t>Geography</w:t>
      </w:r>
      <w:r w:rsidR="008B76F0" w:rsidRPr="000B440D">
        <w:rPr>
          <w:rFonts w:ascii="Palatino Linotype" w:hAnsi="Palatino Linotype"/>
          <w:b/>
          <w:sz w:val="16"/>
          <w:u w:val="single"/>
        </w:rPr>
        <w:t xml:space="preserve"> </w:t>
      </w:r>
      <w:r w:rsidR="00BF7D8B" w:rsidRPr="000B440D">
        <w:rPr>
          <w:rFonts w:ascii="Palatino Linotype" w:hAnsi="Palatino Linotype"/>
          <w:b/>
          <w:sz w:val="16"/>
          <w:u w:val="single"/>
        </w:rPr>
        <w:t>Objectives – Progression</w:t>
      </w:r>
      <w:r w:rsidR="002E0592" w:rsidRPr="000B440D">
        <w:rPr>
          <w:rFonts w:ascii="Palatino Linotype" w:hAnsi="Palatino Linotype"/>
          <w:b/>
          <w:sz w:val="16"/>
          <w:u w:val="single"/>
        </w:rPr>
        <w:t xml:space="preserve"> - Skills</w:t>
      </w:r>
      <w:r w:rsidR="00BF7D8B" w:rsidRPr="000B440D">
        <w:rPr>
          <w:rFonts w:ascii="Palatino Linotype" w:hAnsi="Palatino Linotype"/>
          <w:b/>
          <w:sz w:val="16"/>
          <w:u w:val="single"/>
        </w:rPr>
        <w:t xml:space="preserve"> and Depth</w:t>
      </w:r>
      <w:r w:rsidR="00A465BC" w:rsidRPr="000B440D">
        <w:rPr>
          <w:rFonts w:ascii="Palatino Linotype" w:hAnsi="Palatino Linotype"/>
          <w:b/>
          <w:sz w:val="16"/>
          <w:u w:val="single"/>
        </w:rPr>
        <w:t xml:space="preserve"> MTP</w:t>
      </w:r>
    </w:p>
    <w:p w:rsidR="008B76F0" w:rsidRDefault="008B76F0" w:rsidP="008B76F0">
      <w:pPr>
        <w:pStyle w:val="NoSpacing"/>
      </w:pPr>
    </w:p>
    <w:tbl>
      <w:tblPr>
        <w:tblStyle w:val="TableGrid"/>
        <w:tblW w:w="0" w:type="auto"/>
        <w:tblLook w:val="04A0" w:firstRow="1" w:lastRow="0" w:firstColumn="1" w:lastColumn="0" w:noHBand="0" w:noVBand="1"/>
      </w:tblPr>
      <w:tblGrid>
        <w:gridCol w:w="1424"/>
        <w:gridCol w:w="2372"/>
        <w:gridCol w:w="2506"/>
        <w:gridCol w:w="1968"/>
        <w:gridCol w:w="1823"/>
        <w:gridCol w:w="2240"/>
        <w:gridCol w:w="2283"/>
      </w:tblGrid>
      <w:tr w:rsidR="006F77C0" w:rsidRPr="0057079D" w:rsidTr="00C51D56">
        <w:tc>
          <w:tcPr>
            <w:tcW w:w="1242" w:type="dxa"/>
          </w:tcPr>
          <w:p w:rsidR="006F77C0" w:rsidRPr="0057079D" w:rsidRDefault="006F77C0" w:rsidP="008B76F0">
            <w:pPr>
              <w:pStyle w:val="NoSpacing"/>
              <w:rPr>
                <w:rFonts w:ascii="Palatino Linotype" w:hAnsi="Palatino Linotype"/>
                <w:sz w:val="14"/>
                <w:szCs w:val="18"/>
              </w:rPr>
            </w:pPr>
          </w:p>
        </w:tc>
        <w:tc>
          <w:tcPr>
            <w:tcW w:w="4962" w:type="dxa"/>
            <w:gridSpan w:val="2"/>
          </w:tcPr>
          <w:p w:rsidR="006F77C0" w:rsidRPr="0057079D" w:rsidRDefault="006F77C0" w:rsidP="008B76F0">
            <w:pPr>
              <w:pStyle w:val="NoSpacing"/>
              <w:rPr>
                <w:rFonts w:ascii="Palatino Linotype" w:hAnsi="Palatino Linotype"/>
                <w:sz w:val="14"/>
                <w:szCs w:val="18"/>
              </w:rPr>
            </w:pPr>
            <w:r w:rsidRPr="0057079D">
              <w:rPr>
                <w:rFonts w:ascii="Palatino Linotype" w:hAnsi="Palatino Linotype"/>
                <w:sz w:val="14"/>
                <w:szCs w:val="18"/>
              </w:rPr>
              <w:t>Year 1 and Year 2</w:t>
            </w:r>
          </w:p>
        </w:tc>
        <w:tc>
          <w:tcPr>
            <w:tcW w:w="3827" w:type="dxa"/>
            <w:gridSpan w:val="2"/>
          </w:tcPr>
          <w:p w:rsidR="006F77C0" w:rsidRPr="0057079D" w:rsidRDefault="006F77C0" w:rsidP="008B76F0">
            <w:pPr>
              <w:pStyle w:val="NoSpacing"/>
              <w:rPr>
                <w:rFonts w:ascii="Palatino Linotype" w:hAnsi="Palatino Linotype"/>
                <w:sz w:val="14"/>
                <w:szCs w:val="18"/>
              </w:rPr>
            </w:pPr>
            <w:r w:rsidRPr="0057079D">
              <w:rPr>
                <w:rFonts w:ascii="Palatino Linotype" w:hAnsi="Palatino Linotype"/>
                <w:sz w:val="14"/>
                <w:szCs w:val="18"/>
              </w:rPr>
              <w:t>Year 3 and Year 4</w:t>
            </w:r>
          </w:p>
        </w:tc>
        <w:tc>
          <w:tcPr>
            <w:tcW w:w="4585" w:type="dxa"/>
            <w:gridSpan w:val="2"/>
          </w:tcPr>
          <w:p w:rsidR="006F77C0" w:rsidRPr="0057079D" w:rsidRDefault="006F77C0" w:rsidP="008B76F0">
            <w:pPr>
              <w:pStyle w:val="NoSpacing"/>
              <w:rPr>
                <w:rFonts w:ascii="Palatino Linotype" w:hAnsi="Palatino Linotype"/>
                <w:sz w:val="14"/>
                <w:szCs w:val="18"/>
              </w:rPr>
            </w:pPr>
            <w:r w:rsidRPr="0057079D">
              <w:rPr>
                <w:rFonts w:ascii="Palatino Linotype" w:hAnsi="Palatino Linotype"/>
                <w:sz w:val="14"/>
                <w:szCs w:val="18"/>
              </w:rPr>
              <w:t>Year 5 and Year 6</w:t>
            </w:r>
          </w:p>
        </w:tc>
      </w:tr>
      <w:tr w:rsidR="00312613" w:rsidRPr="00F00EFF" w:rsidTr="00C51D56">
        <w:trPr>
          <w:trHeight w:val="1350"/>
        </w:trPr>
        <w:tc>
          <w:tcPr>
            <w:tcW w:w="1242" w:type="dxa"/>
          </w:tcPr>
          <w:p w:rsidR="00312613" w:rsidRPr="009B5A0E" w:rsidRDefault="00312613" w:rsidP="008B76F0">
            <w:pPr>
              <w:pStyle w:val="NoSpacing"/>
              <w:rPr>
                <w:color w:val="0070C0"/>
                <w:sz w:val="18"/>
                <w:szCs w:val="18"/>
              </w:rPr>
            </w:pPr>
            <w:r w:rsidRPr="009B5A0E">
              <w:rPr>
                <w:color w:val="0070C0"/>
                <w:sz w:val="18"/>
                <w:szCs w:val="18"/>
              </w:rPr>
              <w:t>Cycle A</w:t>
            </w:r>
          </w:p>
          <w:p w:rsidR="00312613" w:rsidRPr="0057079D" w:rsidRDefault="00312613" w:rsidP="008B76F0">
            <w:pPr>
              <w:pStyle w:val="NoSpacing"/>
              <w:rPr>
                <w:rFonts w:ascii="Palatino Linotype" w:hAnsi="Palatino Linotype"/>
                <w:color w:val="FF9900"/>
                <w:sz w:val="14"/>
                <w:szCs w:val="18"/>
              </w:rPr>
            </w:pPr>
            <w:r w:rsidRPr="009B5A0E">
              <w:rPr>
                <w:color w:val="E36C0A" w:themeColor="accent6" w:themeShade="BF"/>
                <w:sz w:val="18"/>
                <w:szCs w:val="18"/>
              </w:rPr>
              <w:t>Cycle B</w:t>
            </w:r>
            <w:r w:rsidRPr="00285AD8">
              <w:rPr>
                <w:rFonts w:ascii="Palatino Linotype" w:hAnsi="Palatino Linotype"/>
                <w:color w:val="E36C0A" w:themeColor="accent6" w:themeShade="BF"/>
                <w:sz w:val="14"/>
                <w:szCs w:val="18"/>
              </w:rPr>
              <w:t xml:space="preserve"> </w:t>
            </w:r>
          </w:p>
        </w:tc>
        <w:tc>
          <w:tcPr>
            <w:tcW w:w="2410" w:type="dxa"/>
            <w:vMerge w:val="restart"/>
          </w:tcPr>
          <w:p w:rsidR="00312613" w:rsidRPr="009B5A0E" w:rsidRDefault="00312613" w:rsidP="00710344">
            <w:pPr>
              <w:pStyle w:val="NoSpacing"/>
              <w:rPr>
                <w:color w:val="E36C0A" w:themeColor="accent6" w:themeShade="BF"/>
                <w:sz w:val="18"/>
                <w:szCs w:val="18"/>
              </w:rPr>
            </w:pPr>
            <w:r w:rsidRPr="009B5A0E">
              <w:rPr>
                <w:color w:val="E36C0A" w:themeColor="accent6" w:themeShade="BF"/>
                <w:sz w:val="18"/>
                <w:szCs w:val="18"/>
              </w:rPr>
              <w:t>Spring Unit:</w:t>
            </w:r>
          </w:p>
          <w:p w:rsidR="00ED07A9" w:rsidRPr="009B5A0E" w:rsidRDefault="00ED07A9" w:rsidP="00ED07A9">
            <w:pPr>
              <w:rPr>
                <w:rFonts w:asciiTheme="minorHAnsi" w:hAnsiTheme="minorHAnsi"/>
                <w:sz w:val="18"/>
                <w:szCs w:val="18"/>
              </w:rPr>
            </w:pPr>
            <w:r w:rsidRPr="009B5A0E">
              <w:rPr>
                <w:rFonts w:asciiTheme="minorHAnsi" w:hAnsiTheme="minorHAnsi"/>
                <w:color w:val="E36C0A" w:themeColor="accent6" w:themeShade="BF"/>
                <w:sz w:val="18"/>
                <w:szCs w:val="18"/>
              </w:rPr>
              <w:t xml:space="preserve">(Locational knowledge </w:t>
            </w:r>
            <w:r w:rsidRPr="009B5A0E">
              <w:rPr>
                <w:rFonts w:asciiTheme="minorHAnsi" w:hAnsiTheme="minorHAnsi"/>
                <w:sz w:val="18"/>
                <w:szCs w:val="18"/>
              </w:rPr>
              <w:t>– UKs 4 countries, capital cities and surrounding seas)</w:t>
            </w:r>
          </w:p>
          <w:p w:rsidR="00312613" w:rsidRPr="009B5A0E" w:rsidRDefault="00312613" w:rsidP="00710344">
            <w:pPr>
              <w:pStyle w:val="NoSpacing"/>
              <w:rPr>
                <w:color w:val="E36C0A" w:themeColor="accent6" w:themeShade="BF"/>
                <w:sz w:val="18"/>
                <w:szCs w:val="18"/>
              </w:rPr>
            </w:pPr>
            <w:r w:rsidRPr="009B5A0E">
              <w:rPr>
                <w:color w:val="E36C0A" w:themeColor="accent6" w:themeShade="BF"/>
                <w:sz w:val="18"/>
                <w:szCs w:val="18"/>
              </w:rPr>
              <w:t>Objectives:</w:t>
            </w:r>
          </w:p>
          <w:p w:rsidR="00312613" w:rsidRPr="009B5A0E" w:rsidRDefault="00312613" w:rsidP="00333052">
            <w:pPr>
              <w:pStyle w:val="NoSpacing"/>
              <w:rPr>
                <w:color w:val="E36C0A" w:themeColor="accent6" w:themeShade="BF"/>
                <w:sz w:val="18"/>
                <w:szCs w:val="18"/>
              </w:rPr>
            </w:pPr>
            <w:r w:rsidRPr="009B5A0E">
              <w:rPr>
                <w:color w:val="E36C0A" w:themeColor="accent6" w:themeShade="BF"/>
                <w:sz w:val="18"/>
                <w:szCs w:val="18"/>
              </w:rPr>
              <w:t xml:space="preserve">To name and locate the four countries and capital cities of the UK and its surrounding seas using atlases &amp; globes. </w:t>
            </w:r>
          </w:p>
          <w:p w:rsidR="00ED07A9" w:rsidRPr="009B5A0E" w:rsidRDefault="00ED07A9" w:rsidP="00333052">
            <w:pPr>
              <w:pStyle w:val="NoSpacing"/>
              <w:rPr>
                <w:color w:val="FFC000"/>
                <w:sz w:val="18"/>
                <w:szCs w:val="18"/>
              </w:rPr>
            </w:pPr>
            <w:r w:rsidRPr="009B5A0E">
              <w:rPr>
                <w:rFonts w:eastAsia="Calibri" w:cs="Times New Roman"/>
                <w:sz w:val="18"/>
                <w:szCs w:val="18"/>
                <w:lang w:val="en-GB"/>
              </w:rPr>
              <w:t>(Human and Physical Geography- key physical features and key human features)</w:t>
            </w:r>
          </w:p>
          <w:p w:rsidR="00324F9C" w:rsidRPr="009B5A0E" w:rsidRDefault="00324F9C" w:rsidP="00324F9C">
            <w:pPr>
              <w:pStyle w:val="NoSpacing"/>
              <w:rPr>
                <w:color w:val="E36C0A" w:themeColor="accent6" w:themeShade="BF"/>
                <w:sz w:val="18"/>
                <w:szCs w:val="18"/>
              </w:rPr>
            </w:pPr>
            <w:r w:rsidRPr="009B5A0E">
              <w:rPr>
                <w:color w:val="E36C0A" w:themeColor="accent6" w:themeShade="BF"/>
                <w:sz w:val="18"/>
                <w:szCs w:val="18"/>
              </w:rPr>
              <w:t>To use basic geographical vocabulary to refer to:</w:t>
            </w:r>
          </w:p>
          <w:p w:rsidR="00324F9C" w:rsidRPr="009B5A0E" w:rsidRDefault="00324F9C" w:rsidP="00324F9C">
            <w:pPr>
              <w:pStyle w:val="NoSpacing"/>
              <w:rPr>
                <w:color w:val="E36C0A" w:themeColor="accent6" w:themeShade="BF"/>
                <w:sz w:val="18"/>
                <w:szCs w:val="18"/>
              </w:rPr>
            </w:pPr>
            <w:r w:rsidRPr="009B5A0E">
              <w:rPr>
                <w:color w:val="E36C0A" w:themeColor="accent6" w:themeShade="BF"/>
                <w:sz w:val="18"/>
                <w:szCs w:val="18"/>
              </w:rPr>
              <w:t>•key physical features, including: beach, cliff, coast, forest, hill, mountain, sea, ocean, river, soil, valley, vegetation, season and weather</w:t>
            </w:r>
          </w:p>
          <w:p w:rsidR="00ED07A9" w:rsidRPr="009B5A0E" w:rsidRDefault="00324F9C" w:rsidP="00324F9C">
            <w:pPr>
              <w:pStyle w:val="NoSpacing"/>
              <w:rPr>
                <w:color w:val="E36C0A" w:themeColor="accent6" w:themeShade="BF"/>
                <w:sz w:val="18"/>
                <w:szCs w:val="18"/>
              </w:rPr>
            </w:pPr>
            <w:r w:rsidRPr="009B5A0E">
              <w:rPr>
                <w:color w:val="E36C0A" w:themeColor="accent6" w:themeShade="BF"/>
                <w:sz w:val="18"/>
                <w:szCs w:val="18"/>
              </w:rPr>
              <w:t>•key human features, including: city, town, village, factory, farm, h</w:t>
            </w:r>
            <w:r w:rsidR="0057079D" w:rsidRPr="009B5A0E">
              <w:rPr>
                <w:color w:val="E36C0A" w:themeColor="accent6" w:themeShade="BF"/>
                <w:sz w:val="18"/>
                <w:szCs w:val="18"/>
              </w:rPr>
              <w:t xml:space="preserve">ouse, office, port, </w:t>
            </w:r>
            <w:proofErr w:type="spellStart"/>
            <w:r w:rsidR="0057079D" w:rsidRPr="009B5A0E">
              <w:rPr>
                <w:color w:val="E36C0A" w:themeColor="accent6" w:themeShade="BF"/>
                <w:sz w:val="18"/>
                <w:szCs w:val="18"/>
              </w:rPr>
              <w:t>harbour</w:t>
            </w:r>
            <w:proofErr w:type="spellEnd"/>
            <w:r w:rsidR="0057079D" w:rsidRPr="009B5A0E">
              <w:rPr>
                <w:color w:val="E36C0A" w:themeColor="accent6" w:themeShade="BF"/>
                <w:sz w:val="18"/>
                <w:szCs w:val="18"/>
              </w:rPr>
              <w:t xml:space="preserve"> and </w:t>
            </w:r>
            <w:r w:rsidRPr="009B5A0E">
              <w:rPr>
                <w:color w:val="E36C0A" w:themeColor="accent6" w:themeShade="BF"/>
                <w:sz w:val="18"/>
                <w:szCs w:val="18"/>
              </w:rPr>
              <w:t>shop</w:t>
            </w:r>
          </w:p>
          <w:p w:rsidR="00C32E77" w:rsidRPr="009B5A0E" w:rsidRDefault="00C32E77" w:rsidP="00324F9C">
            <w:pPr>
              <w:pStyle w:val="NoSpacing"/>
              <w:rPr>
                <w:color w:val="FFC000"/>
                <w:sz w:val="18"/>
                <w:szCs w:val="18"/>
              </w:rPr>
            </w:pPr>
          </w:p>
          <w:p w:rsidR="00C32E77" w:rsidRPr="009B5A0E" w:rsidRDefault="00C32E77" w:rsidP="00324F9C">
            <w:pPr>
              <w:pStyle w:val="NoSpacing"/>
              <w:rPr>
                <w:color w:val="FFC000"/>
                <w:sz w:val="18"/>
                <w:szCs w:val="18"/>
              </w:rPr>
            </w:pPr>
          </w:p>
          <w:p w:rsidR="00ED07A9" w:rsidRPr="009B5A0E" w:rsidRDefault="00312613" w:rsidP="00333052">
            <w:pPr>
              <w:pStyle w:val="NoSpacing"/>
              <w:rPr>
                <w:b/>
                <w:color w:val="E36C0A" w:themeColor="accent6" w:themeShade="BF"/>
                <w:sz w:val="18"/>
                <w:szCs w:val="18"/>
                <w:u w:val="single"/>
              </w:rPr>
            </w:pPr>
            <w:r w:rsidRPr="009B5A0E">
              <w:rPr>
                <w:b/>
                <w:color w:val="E36C0A" w:themeColor="accent6" w:themeShade="BF"/>
                <w:sz w:val="18"/>
                <w:szCs w:val="18"/>
                <w:u w:val="single"/>
              </w:rPr>
              <w:t>Summer Unit:</w:t>
            </w:r>
          </w:p>
          <w:p w:rsidR="00ED07A9" w:rsidRPr="009B5A0E" w:rsidRDefault="00ED07A9" w:rsidP="00ED07A9">
            <w:pPr>
              <w:pStyle w:val="NoSpacing"/>
              <w:rPr>
                <w:sz w:val="18"/>
                <w:szCs w:val="18"/>
              </w:rPr>
            </w:pPr>
            <w:r w:rsidRPr="009B5A0E">
              <w:rPr>
                <w:color w:val="E36C0A" w:themeColor="accent6" w:themeShade="BF"/>
                <w:sz w:val="18"/>
                <w:szCs w:val="18"/>
              </w:rPr>
              <w:t xml:space="preserve">Locational Knowledge </w:t>
            </w:r>
            <w:r w:rsidRPr="009B5A0E">
              <w:rPr>
                <w:color w:val="FFC000"/>
                <w:sz w:val="18"/>
                <w:szCs w:val="18"/>
              </w:rPr>
              <w:t xml:space="preserve">- </w:t>
            </w:r>
            <w:r w:rsidRPr="009B5A0E">
              <w:rPr>
                <w:sz w:val="18"/>
                <w:szCs w:val="18"/>
              </w:rPr>
              <w:t xml:space="preserve">To name and locate the world’s seven continents and five oceans.  </w:t>
            </w:r>
          </w:p>
          <w:p w:rsidR="00312613" w:rsidRPr="009B5A0E" w:rsidRDefault="00312613" w:rsidP="00333052">
            <w:pPr>
              <w:pStyle w:val="NoSpacing"/>
              <w:rPr>
                <w:color w:val="E36C0A" w:themeColor="accent6" w:themeShade="BF"/>
                <w:sz w:val="18"/>
                <w:szCs w:val="18"/>
              </w:rPr>
            </w:pPr>
            <w:r w:rsidRPr="009B5A0E">
              <w:rPr>
                <w:color w:val="E36C0A" w:themeColor="accent6" w:themeShade="BF"/>
                <w:sz w:val="18"/>
                <w:szCs w:val="18"/>
              </w:rPr>
              <w:t>Human and Physical Geography</w:t>
            </w:r>
          </w:p>
          <w:p w:rsidR="00ED07A9" w:rsidRPr="009B5A0E" w:rsidRDefault="00ED07A9" w:rsidP="00ED07A9">
            <w:pPr>
              <w:rPr>
                <w:rFonts w:asciiTheme="minorHAnsi" w:hAnsiTheme="minorHAnsi"/>
                <w:sz w:val="18"/>
                <w:szCs w:val="18"/>
              </w:rPr>
            </w:pPr>
            <w:r w:rsidRPr="009B5A0E">
              <w:rPr>
                <w:rFonts w:asciiTheme="minorHAnsi" w:hAnsiTheme="minorHAnsi"/>
                <w:sz w:val="18"/>
                <w:szCs w:val="18"/>
              </w:rPr>
              <w:t xml:space="preserve">(Human and Physical Geography – Seasonal daily weather pattern) </w:t>
            </w:r>
          </w:p>
          <w:p w:rsidR="00312613" w:rsidRPr="009B5A0E" w:rsidRDefault="00312613" w:rsidP="00333052">
            <w:pPr>
              <w:pStyle w:val="NoSpacing"/>
              <w:rPr>
                <w:color w:val="E36C0A" w:themeColor="accent6" w:themeShade="BF"/>
                <w:sz w:val="18"/>
                <w:szCs w:val="18"/>
              </w:rPr>
            </w:pPr>
            <w:r w:rsidRPr="009B5A0E">
              <w:rPr>
                <w:color w:val="E36C0A" w:themeColor="accent6" w:themeShade="BF"/>
                <w:sz w:val="18"/>
                <w:szCs w:val="18"/>
              </w:rPr>
              <w:t>Objectives:</w:t>
            </w:r>
          </w:p>
          <w:p w:rsidR="00312613" w:rsidRPr="009B5A0E" w:rsidRDefault="00312613" w:rsidP="00333052">
            <w:pPr>
              <w:pStyle w:val="NoSpacing"/>
              <w:rPr>
                <w:color w:val="E36C0A" w:themeColor="accent6" w:themeShade="BF"/>
                <w:sz w:val="18"/>
                <w:szCs w:val="18"/>
              </w:rPr>
            </w:pPr>
            <w:r w:rsidRPr="009B5A0E">
              <w:rPr>
                <w:color w:val="E36C0A" w:themeColor="accent6" w:themeShade="BF"/>
                <w:sz w:val="18"/>
                <w:szCs w:val="18"/>
              </w:rPr>
              <w:t xml:space="preserve">To identify seasonal and daily weather patterns in the United Kingdom and the location of hot and cold areas of the world in relation to the Equator and the North and South Poles. </w:t>
            </w:r>
          </w:p>
          <w:p w:rsidR="0057079D" w:rsidRPr="0057079D" w:rsidRDefault="0057079D" w:rsidP="00333052">
            <w:pPr>
              <w:pStyle w:val="NoSpacing"/>
              <w:rPr>
                <w:rFonts w:ascii="Palatino Linotype" w:hAnsi="Palatino Linotype"/>
                <w:color w:val="FFC000"/>
                <w:sz w:val="14"/>
                <w:szCs w:val="18"/>
              </w:rPr>
            </w:pPr>
          </w:p>
        </w:tc>
        <w:tc>
          <w:tcPr>
            <w:tcW w:w="2552" w:type="dxa"/>
            <w:vMerge w:val="restart"/>
          </w:tcPr>
          <w:p w:rsidR="00312613" w:rsidRPr="009B5A0E" w:rsidRDefault="00742E51" w:rsidP="00D66B4D">
            <w:pPr>
              <w:rPr>
                <w:rFonts w:asciiTheme="minorHAnsi" w:hAnsiTheme="minorHAnsi"/>
                <w:color w:val="0070C0"/>
                <w:sz w:val="16"/>
                <w:szCs w:val="16"/>
              </w:rPr>
            </w:pPr>
            <w:r>
              <w:rPr>
                <w:rFonts w:asciiTheme="minorHAnsi" w:hAnsiTheme="minorHAnsi"/>
                <w:color w:val="0070C0"/>
                <w:sz w:val="16"/>
                <w:szCs w:val="16"/>
              </w:rPr>
              <w:t>Spring</w:t>
            </w:r>
            <w:bookmarkStart w:id="0" w:name="_GoBack"/>
            <w:bookmarkEnd w:id="0"/>
            <w:r w:rsidR="00312613" w:rsidRPr="009B5A0E">
              <w:rPr>
                <w:rFonts w:asciiTheme="minorHAnsi" w:hAnsiTheme="minorHAnsi"/>
                <w:color w:val="0070C0"/>
                <w:sz w:val="16"/>
                <w:szCs w:val="16"/>
              </w:rPr>
              <w:t xml:space="preserve"> Unit:</w:t>
            </w:r>
          </w:p>
          <w:p w:rsidR="00312613" w:rsidRPr="009B5A0E" w:rsidRDefault="00312613" w:rsidP="00D66B4D">
            <w:pPr>
              <w:rPr>
                <w:rFonts w:asciiTheme="minorHAnsi" w:hAnsiTheme="minorHAnsi"/>
                <w:color w:val="0070C0"/>
                <w:sz w:val="16"/>
                <w:szCs w:val="16"/>
              </w:rPr>
            </w:pPr>
            <w:r w:rsidRPr="009B5A0E">
              <w:rPr>
                <w:rFonts w:asciiTheme="minorHAnsi" w:hAnsiTheme="minorHAnsi"/>
                <w:color w:val="0070C0"/>
                <w:sz w:val="16"/>
                <w:szCs w:val="16"/>
              </w:rPr>
              <w:t xml:space="preserve">Geographical skills and fieldwork </w:t>
            </w:r>
          </w:p>
          <w:p w:rsidR="0057079D" w:rsidRPr="009B5A0E" w:rsidRDefault="0057079D" w:rsidP="00D66B4D">
            <w:pPr>
              <w:rPr>
                <w:rFonts w:asciiTheme="minorHAnsi" w:hAnsiTheme="minorHAnsi"/>
                <w:color w:val="0070C0"/>
                <w:sz w:val="16"/>
                <w:szCs w:val="16"/>
              </w:rPr>
            </w:pPr>
            <w:r w:rsidRPr="009B5A0E">
              <w:rPr>
                <w:rFonts w:asciiTheme="minorHAnsi" w:hAnsiTheme="minorHAnsi"/>
                <w:sz w:val="16"/>
                <w:szCs w:val="16"/>
              </w:rPr>
              <w:t xml:space="preserve">SPECIFICALLY, compass directions </w:t>
            </w:r>
            <w:proofErr w:type="spellStart"/>
            <w:r w:rsidRPr="009B5A0E">
              <w:rPr>
                <w:rFonts w:asciiTheme="minorHAnsi" w:hAnsiTheme="minorHAnsi"/>
                <w:sz w:val="16"/>
                <w:szCs w:val="16"/>
              </w:rPr>
              <w:t>etc</w:t>
            </w:r>
            <w:proofErr w:type="spellEnd"/>
            <w:r w:rsidRPr="009B5A0E">
              <w:rPr>
                <w:rFonts w:asciiTheme="minorHAnsi" w:hAnsiTheme="minorHAnsi"/>
                <w:sz w:val="16"/>
                <w:szCs w:val="16"/>
              </w:rPr>
              <w:t xml:space="preserve">, locational language </w:t>
            </w:r>
            <w:proofErr w:type="spellStart"/>
            <w:r w:rsidRPr="009B5A0E">
              <w:rPr>
                <w:rFonts w:asciiTheme="minorHAnsi" w:hAnsiTheme="minorHAnsi"/>
                <w:sz w:val="16"/>
                <w:szCs w:val="16"/>
              </w:rPr>
              <w:t>etc</w:t>
            </w:r>
            <w:proofErr w:type="spellEnd"/>
            <w:r w:rsidRPr="009B5A0E">
              <w:rPr>
                <w:rFonts w:asciiTheme="minorHAnsi" w:hAnsiTheme="minorHAnsi"/>
                <w:sz w:val="16"/>
                <w:szCs w:val="16"/>
              </w:rPr>
              <w:t xml:space="preserve"> and aerial photographs etc. and devising a simple map etc.) </w:t>
            </w:r>
          </w:p>
          <w:p w:rsidR="0057079D" w:rsidRPr="009B5A0E" w:rsidRDefault="0057079D" w:rsidP="0057079D">
            <w:pPr>
              <w:rPr>
                <w:rFonts w:asciiTheme="minorHAnsi" w:hAnsiTheme="minorHAnsi"/>
                <w:color w:val="0070C0"/>
                <w:sz w:val="16"/>
                <w:szCs w:val="16"/>
              </w:rPr>
            </w:pPr>
            <w:r w:rsidRPr="009B5A0E">
              <w:rPr>
                <w:rFonts w:asciiTheme="minorHAnsi" w:hAnsiTheme="minorHAnsi"/>
                <w:color w:val="0070C0"/>
                <w:sz w:val="16"/>
                <w:szCs w:val="16"/>
              </w:rPr>
              <w:t xml:space="preserve">To </w:t>
            </w:r>
            <w:r w:rsidRPr="009B5A0E">
              <w:rPr>
                <w:rFonts w:asciiTheme="minorHAnsi" w:eastAsia="Times New Roman" w:hAnsiTheme="minorHAnsi"/>
                <w:color w:val="0070C0"/>
                <w:sz w:val="16"/>
                <w:szCs w:val="16"/>
              </w:rPr>
              <w:t>use simple compass directions (North, South, East and West) and locational and directional language [for example, near and far; left and right], to describe the location of features and routes on a map.</w:t>
            </w:r>
          </w:p>
          <w:p w:rsidR="0057079D" w:rsidRPr="009B5A0E" w:rsidRDefault="0057079D" w:rsidP="0057079D">
            <w:pPr>
              <w:rPr>
                <w:rFonts w:asciiTheme="minorHAnsi" w:eastAsia="Times New Roman" w:hAnsiTheme="minorHAnsi"/>
                <w:color w:val="0070C0"/>
                <w:sz w:val="16"/>
                <w:szCs w:val="16"/>
              </w:rPr>
            </w:pPr>
            <w:r w:rsidRPr="009B5A0E">
              <w:rPr>
                <w:rFonts w:asciiTheme="minorHAnsi" w:hAnsiTheme="minorHAnsi"/>
                <w:color w:val="0070C0"/>
                <w:sz w:val="16"/>
                <w:szCs w:val="16"/>
              </w:rPr>
              <w:t xml:space="preserve">To </w:t>
            </w:r>
            <w:r w:rsidRPr="009B5A0E">
              <w:rPr>
                <w:rFonts w:asciiTheme="minorHAnsi" w:eastAsia="Times New Roman" w:hAnsiTheme="minorHAnsi"/>
                <w:color w:val="0070C0"/>
                <w:sz w:val="16"/>
                <w:szCs w:val="16"/>
              </w:rPr>
              <w:t>use aerial photographs and maps to recognise landmarks</w:t>
            </w:r>
          </w:p>
          <w:p w:rsidR="0057079D" w:rsidRPr="009B5A0E" w:rsidRDefault="0057079D" w:rsidP="0057079D">
            <w:pPr>
              <w:rPr>
                <w:rFonts w:asciiTheme="minorHAnsi" w:eastAsia="Times New Roman" w:hAnsiTheme="minorHAnsi"/>
                <w:color w:val="0070C0"/>
                <w:sz w:val="16"/>
                <w:szCs w:val="16"/>
              </w:rPr>
            </w:pPr>
            <w:r w:rsidRPr="009B5A0E">
              <w:rPr>
                <w:rFonts w:asciiTheme="minorHAnsi" w:eastAsia="Times New Roman" w:hAnsiTheme="minorHAnsi"/>
                <w:color w:val="0070C0"/>
                <w:sz w:val="16"/>
                <w:szCs w:val="16"/>
              </w:rPr>
              <w:t xml:space="preserve">and basic human and physical features. </w:t>
            </w:r>
          </w:p>
          <w:p w:rsidR="0057079D" w:rsidRPr="009B5A0E" w:rsidRDefault="0057079D" w:rsidP="0057079D">
            <w:pPr>
              <w:rPr>
                <w:rFonts w:asciiTheme="minorHAnsi" w:eastAsia="Times New Roman" w:hAnsiTheme="minorHAnsi"/>
                <w:color w:val="0070C0"/>
                <w:sz w:val="16"/>
                <w:szCs w:val="16"/>
              </w:rPr>
            </w:pPr>
            <w:r w:rsidRPr="009B5A0E">
              <w:rPr>
                <w:rFonts w:asciiTheme="minorHAnsi" w:eastAsia="Times New Roman" w:hAnsiTheme="minorHAnsi"/>
                <w:color w:val="0070C0"/>
                <w:sz w:val="16"/>
                <w:szCs w:val="16"/>
              </w:rPr>
              <w:t>To devise a simple map and use and construct basic symbols in a key.</w:t>
            </w:r>
          </w:p>
          <w:p w:rsidR="0057079D" w:rsidRPr="009B5A0E" w:rsidRDefault="0057079D" w:rsidP="00D66B4D">
            <w:pPr>
              <w:rPr>
                <w:rFonts w:asciiTheme="minorHAnsi" w:hAnsiTheme="minorHAnsi"/>
                <w:color w:val="0070C0"/>
                <w:sz w:val="16"/>
                <w:szCs w:val="16"/>
              </w:rPr>
            </w:pPr>
          </w:p>
          <w:p w:rsidR="00312613" w:rsidRPr="009B5A0E" w:rsidRDefault="00312613" w:rsidP="006A1986">
            <w:pPr>
              <w:rPr>
                <w:rFonts w:asciiTheme="minorHAnsi" w:hAnsiTheme="minorHAnsi"/>
                <w:b/>
                <w:color w:val="0070C0"/>
                <w:sz w:val="16"/>
                <w:szCs w:val="16"/>
                <w:u w:val="single"/>
              </w:rPr>
            </w:pPr>
            <w:r w:rsidRPr="009B5A0E">
              <w:rPr>
                <w:rFonts w:asciiTheme="minorHAnsi" w:hAnsiTheme="minorHAnsi"/>
                <w:b/>
                <w:color w:val="0070C0"/>
                <w:sz w:val="16"/>
                <w:szCs w:val="16"/>
                <w:u w:val="single"/>
              </w:rPr>
              <w:t>Summer Unit:</w:t>
            </w:r>
          </w:p>
          <w:p w:rsidR="00312613" w:rsidRPr="009B5A0E" w:rsidRDefault="00312613" w:rsidP="006A1986">
            <w:pPr>
              <w:rPr>
                <w:rFonts w:asciiTheme="minorHAnsi" w:hAnsiTheme="minorHAnsi"/>
                <w:color w:val="0070C0"/>
                <w:sz w:val="16"/>
                <w:szCs w:val="16"/>
              </w:rPr>
            </w:pPr>
            <w:r w:rsidRPr="009B5A0E">
              <w:rPr>
                <w:rFonts w:asciiTheme="minorHAnsi" w:hAnsiTheme="minorHAnsi"/>
                <w:color w:val="0070C0"/>
                <w:sz w:val="16"/>
                <w:szCs w:val="16"/>
              </w:rPr>
              <w:t>Place Knowledge</w:t>
            </w:r>
          </w:p>
          <w:p w:rsidR="00312613" w:rsidRPr="009B5A0E" w:rsidRDefault="00312613" w:rsidP="006A1986">
            <w:pPr>
              <w:rPr>
                <w:rFonts w:asciiTheme="minorHAnsi" w:hAnsiTheme="minorHAnsi"/>
                <w:color w:val="0070C0"/>
                <w:sz w:val="16"/>
                <w:szCs w:val="16"/>
              </w:rPr>
            </w:pPr>
            <w:r w:rsidRPr="009B5A0E">
              <w:rPr>
                <w:rFonts w:asciiTheme="minorHAnsi" w:hAnsiTheme="minorHAnsi"/>
                <w:color w:val="0070C0"/>
                <w:sz w:val="16"/>
                <w:szCs w:val="16"/>
              </w:rPr>
              <w:t>Objectives:</w:t>
            </w:r>
          </w:p>
          <w:p w:rsidR="00312613" w:rsidRPr="009B5A0E" w:rsidRDefault="00312613" w:rsidP="006A1986">
            <w:pPr>
              <w:rPr>
                <w:rFonts w:asciiTheme="minorHAnsi" w:hAnsiTheme="minorHAnsi"/>
                <w:color w:val="0070C0"/>
                <w:sz w:val="16"/>
                <w:szCs w:val="16"/>
              </w:rPr>
            </w:pPr>
            <w:r w:rsidRPr="009B5A0E">
              <w:rPr>
                <w:rFonts w:asciiTheme="minorHAnsi" w:hAnsiTheme="minorHAnsi"/>
                <w:color w:val="0070C0"/>
                <w:sz w:val="16"/>
                <w:szCs w:val="16"/>
              </w:rPr>
              <w:t>To compare the human and physical geography of a small area of the United Kingdom, and of a small area in a contrasting non-</w:t>
            </w:r>
          </w:p>
          <w:p w:rsidR="0057079D" w:rsidRPr="009B5A0E" w:rsidRDefault="00312613" w:rsidP="006A1986">
            <w:pPr>
              <w:rPr>
                <w:rFonts w:asciiTheme="minorHAnsi" w:hAnsiTheme="minorHAnsi"/>
                <w:color w:val="0070C0"/>
                <w:sz w:val="16"/>
                <w:szCs w:val="16"/>
              </w:rPr>
            </w:pPr>
            <w:r w:rsidRPr="009B5A0E">
              <w:rPr>
                <w:rFonts w:asciiTheme="minorHAnsi" w:hAnsiTheme="minorHAnsi"/>
                <w:color w:val="0070C0"/>
                <w:sz w:val="16"/>
                <w:szCs w:val="16"/>
              </w:rPr>
              <w:t>European country.</w:t>
            </w:r>
          </w:p>
          <w:p w:rsidR="0057079D" w:rsidRPr="009B5A0E" w:rsidRDefault="0057079D" w:rsidP="006A1986">
            <w:pPr>
              <w:rPr>
                <w:rFonts w:asciiTheme="minorHAnsi" w:hAnsiTheme="minorHAnsi"/>
                <w:color w:val="0070C0"/>
                <w:sz w:val="16"/>
                <w:szCs w:val="16"/>
              </w:rPr>
            </w:pPr>
            <w:r w:rsidRPr="009B5A0E">
              <w:rPr>
                <w:rFonts w:asciiTheme="minorHAnsi" w:hAnsiTheme="minorHAnsi"/>
                <w:color w:val="0070C0"/>
                <w:sz w:val="16"/>
                <w:szCs w:val="16"/>
              </w:rPr>
              <w:t>AND</w:t>
            </w:r>
          </w:p>
          <w:p w:rsidR="0057079D" w:rsidRPr="009B5A0E" w:rsidRDefault="0057079D" w:rsidP="0057079D">
            <w:pPr>
              <w:rPr>
                <w:rFonts w:asciiTheme="minorHAnsi" w:hAnsiTheme="minorHAnsi"/>
                <w:color w:val="00B0F0"/>
                <w:sz w:val="16"/>
                <w:szCs w:val="16"/>
              </w:rPr>
            </w:pPr>
            <w:r w:rsidRPr="009B5A0E">
              <w:rPr>
                <w:rFonts w:asciiTheme="minorHAnsi" w:hAnsiTheme="minorHAnsi"/>
                <w:color w:val="00B0F0"/>
                <w:sz w:val="16"/>
                <w:szCs w:val="16"/>
              </w:rPr>
              <w:t xml:space="preserve">(Geographical skills and fieldwork </w:t>
            </w:r>
          </w:p>
          <w:p w:rsidR="0057079D" w:rsidRPr="009B5A0E" w:rsidRDefault="0057079D" w:rsidP="0057079D">
            <w:pPr>
              <w:rPr>
                <w:rFonts w:asciiTheme="minorHAnsi" w:hAnsiTheme="minorHAnsi"/>
                <w:sz w:val="16"/>
                <w:szCs w:val="16"/>
              </w:rPr>
            </w:pPr>
            <w:r w:rsidRPr="009B5A0E">
              <w:rPr>
                <w:rFonts w:asciiTheme="minorHAnsi" w:hAnsiTheme="minorHAnsi"/>
                <w:sz w:val="16"/>
                <w:szCs w:val="16"/>
              </w:rPr>
              <w:t>– SPECIFICALLY use simple fieldwork and observational skills to study the geography of their school and its grounds etc.)</w:t>
            </w:r>
          </w:p>
          <w:p w:rsidR="0057079D" w:rsidRPr="009B5A0E" w:rsidRDefault="0057079D" w:rsidP="0057079D">
            <w:pPr>
              <w:rPr>
                <w:rFonts w:asciiTheme="minorHAnsi" w:hAnsiTheme="minorHAnsi"/>
                <w:color w:val="0070C0"/>
                <w:sz w:val="16"/>
                <w:szCs w:val="16"/>
              </w:rPr>
            </w:pPr>
            <w:r w:rsidRPr="009B5A0E">
              <w:rPr>
                <w:rFonts w:asciiTheme="minorHAnsi" w:hAnsiTheme="minorHAnsi"/>
                <w:color w:val="0070C0"/>
                <w:sz w:val="16"/>
                <w:szCs w:val="16"/>
              </w:rPr>
              <w:t>Objectives:</w:t>
            </w:r>
          </w:p>
          <w:p w:rsidR="0057079D" w:rsidRPr="0057079D" w:rsidRDefault="0057079D" w:rsidP="0057079D">
            <w:pPr>
              <w:rPr>
                <w:rFonts w:ascii="Palatino Linotype" w:hAnsi="Palatino Linotype"/>
                <w:color w:val="0070C0"/>
                <w:sz w:val="14"/>
                <w:szCs w:val="18"/>
              </w:rPr>
            </w:pPr>
            <w:r w:rsidRPr="009B5A0E">
              <w:rPr>
                <w:rFonts w:asciiTheme="minorHAnsi" w:eastAsia="Times New Roman" w:hAnsiTheme="minorHAnsi"/>
                <w:color w:val="0070C0"/>
                <w:sz w:val="16"/>
                <w:szCs w:val="16"/>
              </w:rPr>
              <w:t>To use simple fieldwork and observational skills to study the geography of their school and its grounds and the key human and physical features</w:t>
            </w:r>
            <w:r w:rsidRPr="009B5A0E">
              <w:rPr>
                <w:rFonts w:asciiTheme="minorHAnsi" w:hAnsiTheme="minorHAnsi"/>
                <w:color w:val="0070C0"/>
                <w:sz w:val="16"/>
                <w:szCs w:val="16"/>
              </w:rPr>
              <w:t xml:space="preserve"> of its surrounding environment.</w:t>
            </w:r>
          </w:p>
        </w:tc>
        <w:tc>
          <w:tcPr>
            <w:tcW w:w="1984" w:type="dxa"/>
            <w:vMerge w:val="restart"/>
          </w:tcPr>
          <w:p w:rsidR="004B2FB9" w:rsidRPr="009B5A0E" w:rsidRDefault="00A94786" w:rsidP="004B2FB9">
            <w:pPr>
              <w:rPr>
                <w:rFonts w:asciiTheme="minorHAnsi" w:eastAsia="Times New Roman" w:hAnsiTheme="minorHAnsi"/>
                <w:b/>
                <w:color w:val="E36C0A" w:themeColor="accent6" w:themeShade="BF"/>
                <w:sz w:val="18"/>
                <w:szCs w:val="18"/>
                <w:u w:val="single"/>
              </w:rPr>
            </w:pPr>
            <w:r>
              <w:rPr>
                <w:rFonts w:asciiTheme="minorHAnsi" w:eastAsia="Times New Roman" w:hAnsiTheme="minorHAnsi"/>
                <w:b/>
                <w:color w:val="E36C0A" w:themeColor="accent6" w:themeShade="BF"/>
                <w:sz w:val="18"/>
                <w:szCs w:val="18"/>
                <w:u w:val="single"/>
              </w:rPr>
              <w:t>Spring</w:t>
            </w:r>
            <w:r w:rsidR="004B2FB9" w:rsidRPr="009B5A0E">
              <w:rPr>
                <w:rFonts w:asciiTheme="minorHAnsi" w:eastAsia="Times New Roman" w:hAnsiTheme="minorHAnsi"/>
                <w:b/>
                <w:color w:val="E36C0A" w:themeColor="accent6" w:themeShade="BF"/>
                <w:sz w:val="18"/>
                <w:szCs w:val="18"/>
                <w:u w:val="single"/>
              </w:rPr>
              <w:t xml:space="preserve"> Unit:</w:t>
            </w:r>
          </w:p>
          <w:p w:rsidR="004B2FB9" w:rsidRPr="009B5A0E" w:rsidRDefault="004B2FB9" w:rsidP="004B2FB9">
            <w:pPr>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Locational Knowledge</w:t>
            </w:r>
          </w:p>
          <w:p w:rsidR="004B2FB9" w:rsidRPr="009B5A0E" w:rsidRDefault="004B2FB9" w:rsidP="004B2FB9">
            <w:pPr>
              <w:rPr>
                <w:rFonts w:asciiTheme="minorHAnsi" w:eastAsia="Times New Roman" w:hAnsiTheme="minorHAnsi"/>
                <w:bCs/>
                <w:color w:val="E36C0A" w:themeColor="accent6" w:themeShade="BF"/>
                <w:sz w:val="18"/>
                <w:szCs w:val="18"/>
              </w:rPr>
            </w:pPr>
            <w:r w:rsidRPr="009B5A0E">
              <w:rPr>
                <w:rFonts w:asciiTheme="minorHAnsi" w:eastAsia="Times New Roman" w:hAnsiTheme="minorHAnsi"/>
                <w:bCs/>
                <w:color w:val="E36C0A" w:themeColor="accent6" w:themeShade="BF"/>
                <w:sz w:val="18"/>
                <w:szCs w:val="18"/>
              </w:rPr>
              <w:t>To locate the world’s countries, using maps to focus on Europe and Americas key physical and human features, their countries and major cities.</w:t>
            </w:r>
          </w:p>
          <w:p w:rsidR="004B2FB9" w:rsidRPr="009B5A0E" w:rsidRDefault="004B2FB9" w:rsidP="004B2FB9">
            <w:pPr>
              <w:rPr>
                <w:rFonts w:asciiTheme="minorHAnsi" w:eastAsia="Times New Roman" w:hAnsiTheme="minorHAnsi"/>
                <w:bCs/>
                <w:color w:val="E36C0A" w:themeColor="accent6" w:themeShade="BF"/>
                <w:sz w:val="18"/>
                <w:szCs w:val="18"/>
              </w:rPr>
            </w:pPr>
          </w:p>
          <w:p w:rsidR="007F4E5B" w:rsidRPr="009B5A0E" w:rsidRDefault="00976AB4" w:rsidP="007F4E5B">
            <w:pPr>
              <w:rPr>
                <w:rFonts w:asciiTheme="minorHAnsi" w:eastAsia="Times New Roman" w:hAnsiTheme="minorHAnsi"/>
                <w:b/>
                <w:color w:val="E36C0A" w:themeColor="accent6" w:themeShade="BF"/>
                <w:sz w:val="18"/>
                <w:szCs w:val="18"/>
                <w:u w:val="single"/>
              </w:rPr>
            </w:pPr>
            <w:r>
              <w:rPr>
                <w:rFonts w:asciiTheme="minorHAnsi" w:eastAsia="Times New Roman" w:hAnsiTheme="minorHAnsi"/>
                <w:b/>
                <w:color w:val="E36C0A" w:themeColor="accent6" w:themeShade="BF"/>
                <w:sz w:val="18"/>
                <w:szCs w:val="18"/>
                <w:u w:val="single"/>
              </w:rPr>
              <w:t>Summer</w:t>
            </w:r>
            <w:r w:rsidR="007F4E5B" w:rsidRPr="009B5A0E">
              <w:rPr>
                <w:rFonts w:asciiTheme="minorHAnsi" w:eastAsia="Times New Roman" w:hAnsiTheme="minorHAnsi"/>
                <w:b/>
                <w:color w:val="E36C0A" w:themeColor="accent6" w:themeShade="BF"/>
                <w:sz w:val="18"/>
                <w:szCs w:val="18"/>
                <w:u w:val="single"/>
              </w:rPr>
              <w:t xml:space="preserve"> Unit:</w:t>
            </w:r>
          </w:p>
          <w:p w:rsidR="007F4E5B" w:rsidRPr="009B5A0E" w:rsidRDefault="007F4E5B" w:rsidP="007F4E5B">
            <w:pPr>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Locational Knowledge</w:t>
            </w:r>
          </w:p>
          <w:p w:rsidR="007F4E5B" w:rsidRPr="009B5A0E" w:rsidRDefault="007F4E5B" w:rsidP="007F4E5B">
            <w:pPr>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Objectives:</w:t>
            </w:r>
          </w:p>
          <w:p w:rsidR="007F4E5B" w:rsidRPr="009B5A0E" w:rsidRDefault="007F4E5B" w:rsidP="007F4E5B">
            <w:pPr>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To identify the position and significance of latitude, longitude, Equator, Northern Hemisphere, Southern Hemisphere, the Tropics of Cancer and Capricorn, Arctic and Antarctic Circle, the Prime/Greenwich Meridian and time zones (including day and night)</w:t>
            </w:r>
          </w:p>
          <w:p w:rsidR="007F4E5B" w:rsidRPr="0057079D" w:rsidRDefault="007F4E5B" w:rsidP="007F4E5B">
            <w:pPr>
              <w:rPr>
                <w:rFonts w:ascii="Palatino Linotype" w:eastAsia="Times New Roman" w:hAnsi="Palatino Linotype"/>
                <w:color w:val="FFC000"/>
                <w:sz w:val="14"/>
              </w:rPr>
            </w:pPr>
          </w:p>
          <w:p w:rsidR="000A4FA3" w:rsidRDefault="000A4FA3" w:rsidP="00710344">
            <w:pPr>
              <w:rPr>
                <w:rFonts w:ascii="Palatino Linotype" w:eastAsia="Times New Roman" w:hAnsi="Palatino Linotype"/>
                <w:color w:val="FFC000"/>
                <w:sz w:val="14"/>
              </w:rPr>
            </w:pPr>
          </w:p>
          <w:p w:rsidR="000A4FA3" w:rsidRDefault="000A4FA3" w:rsidP="0040455F">
            <w:pPr>
              <w:rPr>
                <w:rFonts w:ascii="Palatino Linotype" w:eastAsia="Times New Roman" w:hAnsi="Palatino Linotype"/>
                <w:color w:val="FFC000"/>
                <w:sz w:val="14"/>
              </w:rPr>
            </w:pPr>
          </w:p>
          <w:p w:rsidR="000A4FA3" w:rsidRDefault="000A4FA3" w:rsidP="000A4FA3">
            <w:pPr>
              <w:rPr>
                <w:rFonts w:ascii="Palatino Linotype" w:eastAsia="Times New Roman" w:hAnsi="Palatino Linotype"/>
                <w:sz w:val="14"/>
              </w:rPr>
            </w:pPr>
          </w:p>
          <w:p w:rsidR="00312613" w:rsidRPr="000A4FA3" w:rsidRDefault="00312613" w:rsidP="000A4FA3">
            <w:pPr>
              <w:rPr>
                <w:rFonts w:ascii="Palatino Linotype" w:eastAsia="Times New Roman" w:hAnsi="Palatino Linotype"/>
                <w:sz w:val="14"/>
              </w:rPr>
            </w:pPr>
          </w:p>
        </w:tc>
        <w:tc>
          <w:tcPr>
            <w:tcW w:w="1843" w:type="dxa"/>
            <w:vMerge w:val="restart"/>
          </w:tcPr>
          <w:p w:rsidR="00312613" w:rsidRPr="009B5A0E" w:rsidRDefault="00312613" w:rsidP="0040455F">
            <w:pPr>
              <w:rPr>
                <w:rFonts w:asciiTheme="minorHAnsi" w:eastAsia="Times New Roman" w:hAnsiTheme="minorHAnsi"/>
                <w:color w:val="0070C0"/>
                <w:sz w:val="18"/>
                <w:szCs w:val="18"/>
              </w:rPr>
            </w:pPr>
            <w:r w:rsidRPr="009B5A0E">
              <w:rPr>
                <w:rFonts w:asciiTheme="minorHAnsi" w:eastAsia="Times New Roman" w:hAnsiTheme="minorHAnsi"/>
                <w:color w:val="0070C0"/>
                <w:sz w:val="18"/>
                <w:szCs w:val="18"/>
              </w:rPr>
              <w:t>Autumn Unit:</w:t>
            </w:r>
          </w:p>
          <w:p w:rsidR="00312613" w:rsidRPr="009B5A0E" w:rsidRDefault="00312613" w:rsidP="0040455F">
            <w:pPr>
              <w:rPr>
                <w:rFonts w:asciiTheme="minorHAnsi" w:eastAsia="Times New Roman" w:hAnsiTheme="minorHAnsi"/>
                <w:color w:val="0070C0"/>
                <w:sz w:val="18"/>
                <w:szCs w:val="18"/>
              </w:rPr>
            </w:pPr>
            <w:r w:rsidRPr="009B5A0E">
              <w:rPr>
                <w:rFonts w:asciiTheme="minorHAnsi" w:eastAsia="Times New Roman" w:hAnsiTheme="minorHAnsi"/>
                <w:color w:val="0070C0"/>
                <w:sz w:val="18"/>
                <w:szCs w:val="18"/>
              </w:rPr>
              <w:t>Locational Knowledge</w:t>
            </w:r>
          </w:p>
          <w:p w:rsidR="00312613" w:rsidRPr="009B5A0E" w:rsidRDefault="00312613" w:rsidP="0040455F">
            <w:pPr>
              <w:rPr>
                <w:rFonts w:asciiTheme="minorHAnsi" w:eastAsia="Times New Roman" w:hAnsiTheme="minorHAnsi"/>
                <w:color w:val="0070C0"/>
                <w:sz w:val="18"/>
                <w:szCs w:val="18"/>
              </w:rPr>
            </w:pPr>
            <w:r w:rsidRPr="009B5A0E">
              <w:rPr>
                <w:rFonts w:asciiTheme="minorHAnsi" w:eastAsia="Times New Roman" w:hAnsiTheme="minorHAnsi"/>
                <w:color w:val="0070C0"/>
                <w:sz w:val="18"/>
                <w:szCs w:val="18"/>
              </w:rPr>
              <w:t>Objectives:</w:t>
            </w:r>
          </w:p>
          <w:p w:rsidR="00312613" w:rsidRPr="009B5A0E" w:rsidRDefault="00312613" w:rsidP="0040455F">
            <w:pPr>
              <w:pStyle w:val="Default"/>
              <w:rPr>
                <w:rFonts w:asciiTheme="minorHAnsi" w:eastAsia="Times New Roman" w:hAnsiTheme="minorHAnsi"/>
                <w:color w:val="0070C0"/>
                <w:sz w:val="18"/>
                <w:szCs w:val="18"/>
              </w:rPr>
            </w:pPr>
            <w:r w:rsidRPr="009B5A0E">
              <w:rPr>
                <w:rFonts w:asciiTheme="minorHAnsi" w:eastAsia="Times New Roman" w:hAnsiTheme="minorHAnsi"/>
                <w:color w:val="0070C0"/>
                <w:sz w:val="18"/>
                <w:szCs w:val="18"/>
              </w:rPr>
              <w:t>To name and locate counties and cities of the UK and identify human and physical characteristics and key topographical features (including hills, mountains, coasts and rivers), land-use patterns and understand how some of these aspects have changed over time</w:t>
            </w:r>
          </w:p>
          <w:p w:rsidR="000A4FA3" w:rsidRPr="009B5A0E" w:rsidRDefault="000A4FA3" w:rsidP="0040455F">
            <w:pPr>
              <w:pStyle w:val="Default"/>
              <w:rPr>
                <w:rFonts w:asciiTheme="minorHAnsi" w:hAnsiTheme="minorHAnsi" w:cstheme="minorBidi"/>
                <w:color w:val="0070C0"/>
                <w:sz w:val="18"/>
                <w:szCs w:val="18"/>
              </w:rPr>
            </w:pPr>
          </w:p>
          <w:p w:rsidR="00312613" w:rsidRPr="009B5A0E" w:rsidRDefault="00312613" w:rsidP="0040455F">
            <w:pPr>
              <w:pStyle w:val="Default"/>
              <w:rPr>
                <w:rFonts w:asciiTheme="minorHAnsi" w:hAnsiTheme="minorHAnsi" w:cstheme="minorBidi"/>
                <w:b/>
                <w:color w:val="0070C0"/>
                <w:sz w:val="18"/>
                <w:szCs w:val="18"/>
                <w:u w:val="single"/>
              </w:rPr>
            </w:pPr>
            <w:r w:rsidRPr="009B5A0E">
              <w:rPr>
                <w:rFonts w:asciiTheme="minorHAnsi" w:hAnsiTheme="minorHAnsi" w:cstheme="minorBidi"/>
                <w:b/>
                <w:color w:val="0070C0"/>
                <w:sz w:val="18"/>
                <w:szCs w:val="18"/>
                <w:u w:val="single"/>
              </w:rPr>
              <w:t>Spring Unit:</w:t>
            </w:r>
          </w:p>
          <w:p w:rsidR="00312613" w:rsidRPr="009B5A0E" w:rsidRDefault="00312613">
            <w:pPr>
              <w:pStyle w:val="Default"/>
              <w:rPr>
                <w:rFonts w:asciiTheme="minorHAnsi" w:hAnsiTheme="minorHAnsi" w:cstheme="minorBidi"/>
                <w:color w:val="0070C0"/>
                <w:sz w:val="18"/>
                <w:szCs w:val="18"/>
              </w:rPr>
            </w:pPr>
            <w:r w:rsidRPr="009B5A0E">
              <w:rPr>
                <w:rFonts w:asciiTheme="minorHAnsi" w:hAnsiTheme="minorHAnsi" w:cstheme="minorBidi"/>
                <w:color w:val="0070C0"/>
                <w:sz w:val="18"/>
                <w:szCs w:val="18"/>
              </w:rPr>
              <w:t>Place Knowledge</w:t>
            </w:r>
          </w:p>
          <w:p w:rsidR="00312613" w:rsidRPr="009B5A0E" w:rsidRDefault="00312613">
            <w:pPr>
              <w:pStyle w:val="Default"/>
              <w:rPr>
                <w:rFonts w:asciiTheme="minorHAnsi" w:hAnsiTheme="minorHAnsi" w:cstheme="minorBidi"/>
                <w:color w:val="0070C0"/>
                <w:sz w:val="18"/>
                <w:szCs w:val="18"/>
              </w:rPr>
            </w:pPr>
            <w:r w:rsidRPr="009B5A0E">
              <w:rPr>
                <w:rFonts w:asciiTheme="minorHAnsi" w:hAnsiTheme="minorHAnsi" w:cstheme="minorBidi"/>
                <w:color w:val="0070C0"/>
                <w:sz w:val="18"/>
                <w:szCs w:val="18"/>
              </w:rPr>
              <w:t>Objectives:</w:t>
            </w:r>
          </w:p>
          <w:p w:rsidR="00312613" w:rsidRPr="009B5A0E" w:rsidRDefault="00312613" w:rsidP="00C41D01">
            <w:pPr>
              <w:pStyle w:val="Default"/>
              <w:rPr>
                <w:rFonts w:asciiTheme="minorHAnsi" w:hAnsiTheme="minorHAnsi"/>
                <w:sz w:val="18"/>
                <w:szCs w:val="18"/>
              </w:rPr>
            </w:pPr>
            <w:r w:rsidRPr="009B5A0E">
              <w:rPr>
                <w:rFonts w:asciiTheme="minorHAnsi" w:hAnsiTheme="minorHAnsi" w:cstheme="minorBidi"/>
                <w:color w:val="0070C0"/>
                <w:sz w:val="18"/>
                <w:szCs w:val="18"/>
              </w:rPr>
              <w:t>To compare the human and physical geography of a region in the UK, a region in a European country and a region within North or South America</w:t>
            </w:r>
          </w:p>
          <w:p w:rsidR="00312613" w:rsidRPr="0057079D" w:rsidRDefault="00312613" w:rsidP="0040455F">
            <w:pPr>
              <w:rPr>
                <w:rFonts w:ascii="Palatino Linotype" w:eastAsia="Times New Roman" w:hAnsi="Palatino Linotype"/>
                <w:sz w:val="14"/>
              </w:rPr>
            </w:pPr>
            <w:r w:rsidRPr="0057079D">
              <w:rPr>
                <w:rFonts w:ascii="Palatino Linotype" w:eastAsia="Times New Roman" w:hAnsi="Palatino Linotype"/>
                <w:color w:val="FFC000"/>
                <w:sz w:val="14"/>
              </w:rPr>
              <w:t xml:space="preserve">. </w:t>
            </w:r>
          </w:p>
          <w:p w:rsidR="00312613" w:rsidRPr="0057079D" w:rsidRDefault="00312613" w:rsidP="00C41D01">
            <w:pPr>
              <w:pStyle w:val="Default"/>
              <w:rPr>
                <w:rFonts w:ascii="Palatino Linotype" w:hAnsi="Palatino Linotype"/>
                <w:sz w:val="14"/>
                <w:szCs w:val="23"/>
              </w:rPr>
            </w:pPr>
          </w:p>
        </w:tc>
        <w:tc>
          <w:tcPr>
            <w:tcW w:w="2268" w:type="dxa"/>
            <w:vMerge w:val="restart"/>
          </w:tcPr>
          <w:p w:rsidR="00312613" w:rsidRPr="009B5A0E" w:rsidRDefault="000929D0" w:rsidP="00710344">
            <w:pPr>
              <w:pStyle w:val="NoSpacing"/>
              <w:rPr>
                <w:color w:val="E36C0A" w:themeColor="accent6" w:themeShade="BF"/>
                <w:sz w:val="18"/>
                <w:szCs w:val="18"/>
              </w:rPr>
            </w:pPr>
            <w:r w:rsidRPr="009B5A0E">
              <w:rPr>
                <w:b/>
                <w:color w:val="E36C0A" w:themeColor="accent6" w:themeShade="BF"/>
                <w:sz w:val="18"/>
                <w:szCs w:val="18"/>
                <w:u w:val="single"/>
              </w:rPr>
              <w:t xml:space="preserve">Spring </w:t>
            </w:r>
            <w:r w:rsidR="00312613" w:rsidRPr="009B5A0E">
              <w:rPr>
                <w:b/>
                <w:color w:val="E36C0A" w:themeColor="accent6" w:themeShade="BF"/>
                <w:sz w:val="18"/>
                <w:szCs w:val="18"/>
                <w:u w:val="single"/>
              </w:rPr>
              <w:t>Unit</w:t>
            </w:r>
            <w:r w:rsidR="00312613" w:rsidRPr="009B5A0E">
              <w:rPr>
                <w:color w:val="E36C0A" w:themeColor="accent6" w:themeShade="BF"/>
                <w:sz w:val="18"/>
                <w:szCs w:val="18"/>
              </w:rPr>
              <w:t>:</w:t>
            </w:r>
          </w:p>
          <w:p w:rsidR="00312613" w:rsidRPr="009B5A0E" w:rsidRDefault="00312613" w:rsidP="00710344">
            <w:pPr>
              <w:pStyle w:val="NoSpacing"/>
              <w:rPr>
                <w:color w:val="E36C0A" w:themeColor="accent6" w:themeShade="BF"/>
                <w:sz w:val="18"/>
                <w:szCs w:val="18"/>
              </w:rPr>
            </w:pPr>
            <w:r w:rsidRPr="009B5A0E">
              <w:rPr>
                <w:color w:val="E36C0A" w:themeColor="accent6" w:themeShade="BF"/>
                <w:sz w:val="18"/>
                <w:szCs w:val="18"/>
              </w:rPr>
              <w:t xml:space="preserve">Geographical Skills and Fieldwork </w:t>
            </w:r>
          </w:p>
          <w:p w:rsidR="00312613" w:rsidRPr="009B5A0E" w:rsidRDefault="00312613" w:rsidP="00710344">
            <w:pPr>
              <w:pStyle w:val="NoSpacing"/>
              <w:rPr>
                <w:color w:val="E36C0A" w:themeColor="accent6" w:themeShade="BF"/>
                <w:sz w:val="18"/>
                <w:szCs w:val="18"/>
              </w:rPr>
            </w:pPr>
            <w:r w:rsidRPr="009B5A0E">
              <w:rPr>
                <w:color w:val="E36C0A" w:themeColor="accent6" w:themeShade="BF"/>
                <w:sz w:val="18"/>
                <w:szCs w:val="18"/>
              </w:rPr>
              <w:t>Objectives:</w:t>
            </w:r>
          </w:p>
          <w:p w:rsidR="006F3CB2" w:rsidRPr="009B5A0E" w:rsidRDefault="000A4FA3" w:rsidP="006F3CB2">
            <w:pPr>
              <w:pStyle w:val="NoSpacing"/>
              <w:rPr>
                <w:color w:val="E36C0A" w:themeColor="accent6" w:themeShade="BF"/>
                <w:sz w:val="18"/>
                <w:szCs w:val="18"/>
              </w:rPr>
            </w:pPr>
            <w:r w:rsidRPr="009B5A0E">
              <w:rPr>
                <w:color w:val="E36C0A" w:themeColor="accent6" w:themeShade="BF"/>
                <w:sz w:val="18"/>
                <w:szCs w:val="18"/>
              </w:rPr>
              <w:t xml:space="preserve">To use the eight points of a compass, four and six-figure grid references, symbols and key (including the use of Ordnance Survey maps) </w:t>
            </w:r>
            <w:r w:rsidRPr="009B5A0E">
              <w:rPr>
                <w:b/>
                <w:color w:val="E36C0A" w:themeColor="accent6" w:themeShade="BF"/>
                <w:sz w:val="18"/>
                <w:szCs w:val="18"/>
                <w:u w:val="single"/>
              </w:rPr>
              <w:t xml:space="preserve">to build their knowledge of the United Kingdom and the wider world; </w:t>
            </w:r>
          </w:p>
          <w:p w:rsidR="006F3CB2" w:rsidRPr="009B5A0E" w:rsidRDefault="006F3CB2" w:rsidP="006F3CB2">
            <w:pPr>
              <w:pStyle w:val="NoSpacing"/>
              <w:rPr>
                <w:color w:val="E36C0A" w:themeColor="accent6" w:themeShade="BF"/>
                <w:sz w:val="18"/>
                <w:szCs w:val="18"/>
              </w:rPr>
            </w:pPr>
          </w:p>
          <w:p w:rsidR="000929D0" w:rsidRPr="009B5A0E" w:rsidRDefault="000929D0" w:rsidP="00927779">
            <w:pPr>
              <w:pStyle w:val="NoSpacing"/>
              <w:rPr>
                <w:color w:val="E36C0A" w:themeColor="accent6" w:themeShade="BF"/>
                <w:sz w:val="18"/>
                <w:szCs w:val="18"/>
              </w:rPr>
            </w:pPr>
          </w:p>
          <w:p w:rsidR="000929D0" w:rsidRPr="009B5A0E" w:rsidRDefault="000929D0" w:rsidP="00927779">
            <w:pPr>
              <w:pStyle w:val="NoSpacing"/>
              <w:rPr>
                <w:b/>
                <w:color w:val="E36C0A" w:themeColor="accent6" w:themeShade="BF"/>
                <w:sz w:val="18"/>
                <w:szCs w:val="18"/>
                <w:u w:val="single"/>
              </w:rPr>
            </w:pPr>
            <w:r w:rsidRPr="009B5A0E">
              <w:rPr>
                <w:b/>
                <w:color w:val="E36C0A" w:themeColor="accent6" w:themeShade="BF"/>
                <w:sz w:val="18"/>
                <w:szCs w:val="18"/>
                <w:u w:val="single"/>
              </w:rPr>
              <w:t>Summer Unit:</w:t>
            </w:r>
          </w:p>
          <w:p w:rsidR="000929D0" w:rsidRPr="009B5A0E" w:rsidRDefault="000929D0" w:rsidP="00927779">
            <w:pPr>
              <w:pStyle w:val="NoSpacing"/>
              <w:rPr>
                <w:color w:val="E36C0A" w:themeColor="accent6" w:themeShade="BF"/>
                <w:sz w:val="18"/>
                <w:szCs w:val="18"/>
              </w:rPr>
            </w:pPr>
            <w:r w:rsidRPr="009B5A0E">
              <w:rPr>
                <w:color w:val="E36C0A" w:themeColor="accent6" w:themeShade="BF"/>
                <w:sz w:val="18"/>
                <w:szCs w:val="18"/>
              </w:rPr>
              <w:t xml:space="preserve">Geographical skills and fieldwork </w:t>
            </w:r>
          </w:p>
          <w:p w:rsidR="006F3CB2" w:rsidRPr="009B5A0E" w:rsidRDefault="006F3CB2" w:rsidP="006F3CB2">
            <w:pPr>
              <w:pStyle w:val="NoSpacing"/>
              <w:rPr>
                <w:color w:val="E36C0A" w:themeColor="accent6" w:themeShade="BF"/>
                <w:sz w:val="18"/>
                <w:szCs w:val="18"/>
              </w:rPr>
            </w:pPr>
            <w:r w:rsidRPr="009B5A0E">
              <w:rPr>
                <w:color w:val="E36C0A" w:themeColor="accent6" w:themeShade="BF"/>
                <w:sz w:val="18"/>
                <w:szCs w:val="18"/>
              </w:rPr>
              <w:t xml:space="preserve">To use maps, atlases, globes and digital/computer mapping to </w:t>
            </w:r>
            <w:r w:rsidRPr="009B5A0E">
              <w:rPr>
                <w:b/>
                <w:color w:val="E36C0A" w:themeColor="accent6" w:themeShade="BF"/>
                <w:sz w:val="18"/>
                <w:szCs w:val="18"/>
                <w:u w:val="single"/>
              </w:rPr>
              <w:t>locate countries and describe features compared to UK.</w:t>
            </w:r>
            <w:r w:rsidRPr="009B5A0E">
              <w:rPr>
                <w:color w:val="E36C0A" w:themeColor="accent6" w:themeShade="BF"/>
                <w:sz w:val="18"/>
                <w:szCs w:val="18"/>
              </w:rPr>
              <w:t xml:space="preserve"> </w:t>
            </w:r>
          </w:p>
          <w:p w:rsidR="00DE3B21" w:rsidRPr="009B5A0E" w:rsidRDefault="00DE3B21" w:rsidP="006F3CB2">
            <w:pPr>
              <w:pStyle w:val="NoSpacing"/>
              <w:rPr>
                <w:color w:val="E36C0A" w:themeColor="accent6" w:themeShade="BF"/>
                <w:sz w:val="18"/>
                <w:szCs w:val="18"/>
              </w:rPr>
            </w:pPr>
          </w:p>
          <w:p w:rsidR="00312613" w:rsidRPr="0057079D" w:rsidRDefault="000A4FA3" w:rsidP="00927779">
            <w:pPr>
              <w:pStyle w:val="NoSpacing"/>
              <w:rPr>
                <w:rFonts w:ascii="Palatino Linotype" w:hAnsi="Palatino Linotype"/>
                <w:color w:val="FFC000"/>
                <w:sz w:val="14"/>
                <w:szCs w:val="16"/>
              </w:rPr>
            </w:pPr>
            <w:r w:rsidRPr="009B5A0E">
              <w:rPr>
                <w:b/>
                <w:color w:val="E36C0A" w:themeColor="accent6" w:themeShade="BF"/>
                <w:sz w:val="18"/>
                <w:szCs w:val="18"/>
                <w:u w:val="single"/>
              </w:rPr>
              <w:t>To use fieldwork to observe, measure, record and present the human and physical features in the local area</w:t>
            </w:r>
            <w:r w:rsidRPr="009B5A0E">
              <w:rPr>
                <w:color w:val="E36C0A" w:themeColor="accent6" w:themeShade="BF"/>
                <w:sz w:val="18"/>
                <w:szCs w:val="18"/>
              </w:rPr>
              <w:t xml:space="preserve"> using a range of methods, including sketch maps, plans and graphs, and digital technologies.</w:t>
            </w:r>
          </w:p>
        </w:tc>
        <w:tc>
          <w:tcPr>
            <w:tcW w:w="2317" w:type="dxa"/>
            <w:vMerge w:val="restart"/>
          </w:tcPr>
          <w:p w:rsidR="00312613" w:rsidRPr="009B5A0E" w:rsidRDefault="000929D0" w:rsidP="008B76F0">
            <w:pPr>
              <w:pStyle w:val="NoSpacing"/>
              <w:rPr>
                <w:b/>
                <w:color w:val="0070C0"/>
                <w:sz w:val="18"/>
                <w:szCs w:val="18"/>
                <w:u w:val="single"/>
              </w:rPr>
            </w:pPr>
            <w:r w:rsidRPr="009B5A0E">
              <w:rPr>
                <w:b/>
                <w:color w:val="0070C0"/>
                <w:sz w:val="18"/>
                <w:szCs w:val="18"/>
                <w:u w:val="single"/>
              </w:rPr>
              <w:t>Spring</w:t>
            </w:r>
            <w:r w:rsidR="00312613" w:rsidRPr="009B5A0E">
              <w:rPr>
                <w:b/>
                <w:color w:val="0070C0"/>
                <w:sz w:val="18"/>
                <w:szCs w:val="18"/>
                <w:u w:val="single"/>
              </w:rPr>
              <w:t xml:space="preserve"> Unit:</w:t>
            </w:r>
          </w:p>
          <w:p w:rsidR="00312613" w:rsidRPr="009B5A0E" w:rsidRDefault="00312613" w:rsidP="008B76F0">
            <w:pPr>
              <w:pStyle w:val="NoSpacing"/>
              <w:rPr>
                <w:color w:val="0070C0"/>
                <w:sz w:val="18"/>
                <w:szCs w:val="18"/>
              </w:rPr>
            </w:pPr>
            <w:r w:rsidRPr="009B5A0E">
              <w:rPr>
                <w:color w:val="0070C0"/>
                <w:sz w:val="18"/>
                <w:szCs w:val="18"/>
              </w:rPr>
              <w:t xml:space="preserve">Physical Geography </w:t>
            </w:r>
          </w:p>
          <w:p w:rsidR="00312613" w:rsidRPr="009B5A0E" w:rsidRDefault="00312613" w:rsidP="008B76F0">
            <w:pPr>
              <w:pStyle w:val="NoSpacing"/>
              <w:rPr>
                <w:color w:val="0070C0"/>
                <w:sz w:val="18"/>
                <w:szCs w:val="18"/>
              </w:rPr>
            </w:pPr>
            <w:r w:rsidRPr="009B5A0E">
              <w:rPr>
                <w:color w:val="0070C0"/>
                <w:sz w:val="18"/>
                <w:szCs w:val="18"/>
              </w:rPr>
              <w:t>Objectives:</w:t>
            </w:r>
          </w:p>
          <w:p w:rsidR="00312613" w:rsidRPr="009B5A0E" w:rsidRDefault="00312613" w:rsidP="00147F0F">
            <w:pPr>
              <w:pStyle w:val="NoSpacing"/>
              <w:rPr>
                <w:color w:val="0070C0"/>
                <w:sz w:val="18"/>
                <w:szCs w:val="18"/>
              </w:rPr>
            </w:pPr>
            <w:r w:rsidRPr="009B5A0E">
              <w:rPr>
                <w:color w:val="0070C0"/>
                <w:sz w:val="18"/>
                <w:szCs w:val="18"/>
              </w:rPr>
              <w:t> physical geography, including: climate zones, biomes and vegetation belts, rivers, mountains, volcanoes and earthquakes, and the water cycle</w:t>
            </w:r>
          </w:p>
          <w:p w:rsidR="000929D0" w:rsidRPr="009B5A0E" w:rsidRDefault="00312613" w:rsidP="000929D0">
            <w:pPr>
              <w:pStyle w:val="NoSpacing"/>
              <w:rPr>
                <w:color w:val="0070C0"/>
                <w:sz w:val="18"/>
                <w:szCs w:val="18"/>
              </w:rPr>
            </w:pPr>
            <w:r w:rsidRPr="009B5A0E">
              <w:rPr>
                <w:color w:val="0070C0"/>
                <w:sz w:val="18"/>
                <w:szCs w:val="18"/>
              </w:rPr>
              <w:t> human geography, including: types of settlement and land use, economic activity including trade links, and the distribution of natural resources including energy, food, minerals and water</w:t>
            </w:r>
            <w:r w:rsidR="000929D0" w:rsidRPr="009B5A0E">
              <w:rPr>
                <w:color w:val="0070C0"/>
                <w:sz w:val="18"/>
                <w:szCs w:val="18"/>
              </w:rPr>
              <w:t xml:space="preserve"> </w:t>
            </w:r>
          </w:p>
          <w:p w:rsidR="000A4FA3" w:rsidRPr="009B5A0E" w:rsidRDefault="000A4FA3" w:rsidP="000929D0">
            <w:pPr>
              <w:pStyle w:val="NoSpacing"/>
              <w:rPr>
                <w:color w:val="0070C0"/>
                <w:sz w:val="18"/>
                <w:szCs w:val="18"/>
              </w:rPr>
            </w:pPr>
          </w:p>
          <w:p w:rsidR="000929D0" w:rsidRPr="009B5A0E" w:rsidRDefault="000929D0" w:rsidP="000929D0">
            <w:pPr>
              <w:pStyle w:val="NoSpacing"/>
              <w:rPr>
                <w:b/>
                <w:color w:val="0070C0"/>
                <w:sz w:val="18"/>
                <w:szCs w:val="18"/>
                <w:u w:val="single"/>
              </w:rPr>
            </w:pPr>
            <w:r w:rsidRPr="009B5A0E">
              <w:rPr>
                <w:b/>
                <w:color w:val="0070C0"/>
                <w:sz w:val="18"/>
                <w:szCs w:val="18"/>
                <w:u w:val="single"/>
              </w:rPr>
              <w:t>Summer Unit:</w:t>
            </w:r>
          </w:p>
          <w:p w:rsidR="000929D0" w:rsidRPr="009B5A0E" w:rsidRDefault="000929D0" w:rsidP="000929D0">
            <w:pPr>
              <w:pStyle w:val="NoSpacing"/>
              <w:rPr>
                <w:color w:val="0070C0"/>
                <w:sz w:val="18"/>
                <w:szCs w:val="18"/>
              </w:rPr>
            </w:pPr>
            <w:r w:rsidRPr="009B5A0E">
              <w:rPr>
                <w:color w:val="0070C0"/>
                <w:sz w:val="18"/>
                <w:szCs w:val="18"/>
              </w:rPr>
              <w:t xml:space="preserve">Human Geography </w:t>
            </w:r>
          </w:p>
          <w:p w:rsidR="000929D0" w:rsidRPr="009B5A0E" w:rsidRDefault="000929D0" w:rsidP="000929D0">
            <w:pPr>
              <w:pStyle w:val="NoSpacing"/>
              <w:rPr>
                <w:color w:val="0070C0"/>
                <w:sz w:val="18"/>
                <w:szCs w:val="18"/>
              </w:rPr>
            </w:pPr>
            <w:r w:rsidRPr="009B5A0E">
              <w:rPr>
                <w:color w:val="0070C0"/>
                <w:sz w:val="18"/>
                <w:szCs w:val="18"/>
              </w:rPr>
              <w:t>Build on previous terms</w:t>
            </w:r>
            <w:r w:rsidR="00293EDB" w:rsidRPr="009B5A0E">
              <w:rPr>
                <w:color w:val="0070C0"/>
                <w:sz w:val="18"/>
                <w:szCs w:val="18"/>
              </w:rPr>
              <w:t xml:space="preserve"> objectives:</w:t>
            </w:r>
          </w:p>
          <w:p w:rsidR="000929D0" w:rsidRPr="009B5A0E" w:rsidRDefault="000929D0" w:rsidP="000929D0">
            <w:pPr>
              <w:pStyle w:val="NoSpacing"/>
              <w:rPr>
                <w:color w:val="0070C0"/>
                <w:sz w:val="18"/>
                <w:szCs w:val="18"/>
              </w:rPr>
            </w:pPr>
            <w:r w:rsidRPr="009B5A0E">
              <w:rPr>
                <w:b/>
                <w:color w:val="0070C0"/>
                <w:sz w:val="18"/>
                <w:szCs w:val="18"/>
              </w:rPr>
              <w:t>To compare current physical and human geography in the UK with the Mayan Civilization</w:t>
            </w:r>
            <w:r w:rsidRPr="009B5A0E">
              <w:rPr>
                <w:color w:val="0070C0"/>
                <w:sz w:val="18"/>
                <w:szCs w:val="18"/>
              </w:rPr>
              <w:t xml:space="preserve"> by describing and understanding: </w:t>
            </w:r>
          </w:p>
          <w:p w:rsidR="007816F8" w:rsidRPr="009B5A0E" w:rsidRDefault="007816F8" w:rsidP="000929D0">
            <w:pPr>
              <w:pStyle w:val="NoSpacing"/>
              <w:rPr>
                <w:color w:val="0070C0"/>
                <w:sz w:val="18"/>
                <w:szCs w:val="18"/>
              </w:rPr>
            </w:pPr>
            <w:r w:rsidRPr="009B5A0E">
              <w:rPr>
                <w:color w:val="0070C0"/>
                <w:sz w:val="18"/>
                <w:szCs w:val="18"/>
              </w:rPr>
              <w:t xml:space="preserve"> human geography, including: types of settlement and land use, economic activity including trade links, and the distribution of natural resources including energy, food, minerals and water </w:t>
            </w:r>
          </w:p>
          <w:p w:rsidR="007816F8" w:rsidRDefault="007816F8" w:rsidP="000929D0">
            <w:pPr>
              <w:pStyle w:val="NoSpacing"/>
              <w:rPr>
                <w:rFonts w:ascii="Palatino Linotype" w:hAnsi="Palatino Linotype"/>
                <w:color w:val="0070C0"/>
                <w:sz w:val="14"/>
                <w:szCs w:val="18"/>
              </w:rPr>
            </w:pPr>
          </w:p>
          <w:p w:rsidR="000929D0" w:rsidRPr="0057079D" w:rsidRDefault="000929D0" w:rsidP="000929D0">
            <w:pPr>
              <w:pStyle w:val="NoSpacing"/>
              <w:rPr>
                <w:rFonts w:ascii="Palatino Linotype" w:hAnsi="Palatino Linotype"/>
                <w:color w:val="0070C0"/>
                <w:sz w:val="14"/>
                <w:szCs w:val="18"/>
              </w:rPr>
            </w:pPr>
          </w:p>
          <w:p w:rsidR="00312613" w:rsidRPr="0057079D" w:rsidRDefault="00312613" w:rsidP="00147F0F">
            <w:pPr>
              <w:pStyle w:val="NoSpacing"/>
              <w:rPr>
                <w:rFonts w:ascii="Palatino Linotype" w:hAnsi="Palatino Linotype"/>
                <w:color w:val="0070C0"/>
                <w:sz w:val="14"/>
                <w:szCs w:val="18"/>
              </w:rPr>
            </w:pPr>
          </w:p>
        </w:tc>
      </w:tr>
      <w:tr w:rsidR="00312613" w:rsidRPr="0057079D" w:rsidTr="00C51D56">
        <w:trPr>
          <w:trHeight w:val="180"/>
        </w:trPr>
        <w:tc>
          <w:tcPr>
            <w:tcW w:w="1242" w:type="dxa"/>
          </w:tcPr>
          <w:p w:rsidR="00312613" w:rsidRPr="009B5A0E" w:rsidRDefault="00312613" w:rsidP="008B76F0">
            <w:pPr>
              <w:pStyle w:val="NoSpacing"/>
              <w:rPr>
                <w:rFonts w:ascii="Palatino Linotype" w:hAnsi="Palatino Linotype"/>
                <w:b/>
                <w:color w:val="0070C0"/>
                <w:sz w:val="18"/>
                <w:szCs w:val="18"/>
              </w:rPr>
            </w:pPr>
            <w:r w:rsidRPr="009B5A0E">
              <w:rPr>
                <w:rFonts w:ascii="Palatino Linotype" w:hAnsi="Palatino Linotype"/>
                <w:b/>
                <w:sz w:val="18"/>
                <w:szCs w:val="18"/>
              </w:rPr>
              <w:t xml:space="preserve">FS GEOGRAPHY </w:t>
            </w:r>
          </w:p>
        </w:tc>
        <w:tc>
          <w:tcPr>
            <w:tcW w:w="2410" w:type="dxa"/>
            <w:vMerge/>
          </w:tcPr>
          <w:p w:rsidR="00312613" w:rsidRPr="0057079D" w:rsidRDefault="00312613" w:rsidP="00710344">
            <w:pPr>
              <w:pStyle w:val="NoSpacing"/>
              <w:rPr>
                <w:rFonts w:ascii="Palatino Linotype" w:hAnsi="Palatino Linotype"/>
                <w:color w:val="FFC000"/>
                <w:sz w:val="14"/>
                <w:szCs w:val="18"/>
              </w:rPr>
            </w:pPr>
          </w:p>
        </w:tc>
        <w:tc>
          <w:tcPr>
            <w:tcW w:w="2552" w:type="dxa"/>
            <w:vMerge/>
          </w:tcPr>
          <w:p w:rsidR="00312613" w:rsidRPr="0057079D" w:rsidRDefault="00312613" w:rsidP="00D66B4D">
            <w:pPr>
              <w:rPr>
                <w:rFonts w:ascii="Palatino Linotype" w:hAnsi="Palatino Linotype"/>
                <w:color w:val="0070C0"/>
                <w:sz w:val="14"/>
                <w:szCs w:val="18"/>
              </w:rPr>
            </w:pPr>
          </w:p>
        </w:tc>
        <w:tc>
          <w:tcPr>
            <w:tcW w:w="1984" w:type="dxa"/>
            <w:vMerge/>
          </w:tcPr>
          <w:p w:rsidR="00312613" w:rsidRPr="0057079D" w:rsidRDefault="00312613" w:rsidP="00710344">
            <w:pPr>
              <w:rPr>
                <w:rFonts w:ascii="Palatino Linotype" w:eastAsia="Times New Roman" w:hAnsi="Palatino Linotype"/>
                <w:color w:val="FFC000"/>
                <w:sz w:val="14"/>
              </w:rPr>
            </w:pPr>
          </w:p>
        </w:tc>
        <w:tc>
          <w:tcPr>
            <w:tcW w:w="1843" w:type="dxa"/>
            <w:vMerge/>
          </w:tcPr>
          <w:p w:rsidR="00312613" w:rsidRPr="0057079D" w:rsidRDefault="00312613" w:rsidP="0040455F">
            <w:pPr>
              <w:rPr>
                <w:rFonts w:ascii="Palatino Linotype" w:eastAsia="Times New Roman" w:hAnsi="Palatino Linotype"/>
                <w:color w:val="0070C0"/>
                <w:sz w:val="14"/>
              </w:rPr>
            </w:pPr>
          </w:p>
        </w:tc>
        <w:tc>
          <w:tcPr>
            <w:tcW w:w="2268" w:type="dxa"/>
            <w:vMerge/>
          </w:tcPr>
          <w:p w:rsidR="00312613" w:rsidRPr="0057079D" w:rsidRDefault="00312613" w:rsidP="00710344">
            <w:pPr>
              <w:pStyle w:val="NoSpacing"/>
              <w:rPr>
                <w:rFonts w:ascii="Palatino Linotype" w:hAnsi="Palatino Linotype"/>
                <w:color w:val="FFC000"/>
                <w:sz w:val="14"/>
                <w:szCs w:val="16"/>
              </w:rPr>
            </w:pPr>
          </w:p>
        </w:tc>
        <w:tc>
          <w:tcPr>
            <w:tcW w:w="2317" w:type="dxa"/>
            <w:vMerge/>
          </w:tcPr>
          <w:p w:rsidR="00312613" w:rsidRPr="0057079D" w:rsidRDefault="00312613" w:rsidP="008B76F0">
            <w:pPr>
              <w:pStyle w:val="NoSpacing"/>
              <w:rPr>
                <w:rFonts w:ascii="Palatino Linotype" w:hAnsi="Palatino Linotype"/>
                <w:color w:val="0070C0"/>
                <w:sz w:val="14"/>
                <w:szCs w:val="18"/>
              </w:rPr>
            </w:pPr>
          </w:p>
        </w:tc>
      </w:tr>
      <w:tr w:rsidR="00312613" w:rsidRPr="0057079D" w:rsidTr="00C51D56">
        <w:trPr>
          <w:trHeight w:val="5362"/>
        </w:trPr>
        <w:tc>
          <w:tcPr>
            <w:tcW w:w="1242" w:type="dxa"/>
          </w:tcPr>
          <w:p w:rsidR="00312613" w:rsidRPr="009B5A0E" w:rsidRDefault="00376712" w:rsidP="008B76F0">
            <w:pPr>
              <w:pStyle w:val="NoSpacing"/>
              <w:rPr>
                <w:color w:val="0070C0"/>
                <w:sz w:val="18"/>
                <w:szCs w:val="18"/>
              </w:rPr>
            </w:pPr>
            <w:r w:rsidRPr="009B5A0E">
              <w:rPr>
                <w:rFonts w:eastAsia="Calibri" w:cs="Times New Roman"/>
                <w:sz w:val="18"/>
                <w:szCs w:val="18"/>
                <w:lang w:val="en-GB"/>
              </w:rPr>
              <w:t>Children know about similarities and differences in relation to places, objects, materials and living things. They talk about the features of their own immediate environment and how environments might vary from one another.</w:t>
            </w:r>
          </w:p>
        </w:tc>
        <w:tc>
          <w:tcPr>
            <w:tcW w:w="2410" w:type="dxa"/>
            <w:vMerge/>
          </w:tcPr>
          <w:p w:rsidR="00312613" w:rsidRPr="0057079D" w:rsidRDefault="00312613" w:rsidP="00710344">
            <w:pPr>
              <w:pStyle w:val="NoSpacing"/>
              <w:rPr>
                <w:rFonts w:ascii="Palatino Linotype" w:hAnsi="Palatino Linotype"/>
                <w:color w:val="FFC000"/>
                <w:sz w:val="14"/>
                <w:szCs w:val="18"/>
              </w:rPr>
            </w:pPr>
          </w:p>
        </w:tc>
        <w:tc>
          <w:tcPr>
            <w:tcW w:w="2552" w:type="dxa"/>
            <w:vMerge/>
          </w:tcPr>
          <w:p w:rsidR="00312613" w:rsidRPr="0057079D" w:rsidRDefault="00312613" w:rsidP="00D66B4D">
            <w:pPr>
              <w:rPr>
                <w:rFonts w:ascii="Palatino Linotype" w:hAnsi="Palatino Linotype"/>
                <w:color w:val="0070C0"/>
                <w:sz w:val="14"/>
                <w:szCs w:val="18"/>
              </w:rPr>
            </w:pPr>
          </w:p>
        </w:tc>
        <w:tc>
          <w:tcPr>
            <w:tcW w:w="1984" w:type="dxa"/>
            <w:vMerge/>
          </w:tcPr>
          <w:p w:rsidR="00312613" w:rsidRPr="0057079D" w:rsidRDefault="00312613" w:rsidP="00710344">
            <w:pPr>
              <w:rPr>
                <w:rFonts w:ascii="Palatino Linotype" w:eastAsia="Times New Roman" w:hAnsi="Palatino Linotype"/>
                <w:color w:val="FFC000"/>
                <w:sz w:val="14"/>
              </w:rPr>
            </w:pPr>
          </w:p>
        </w:tc>
        <w:tc>
          <w:tcPr>
            <w:tcW w:w="1843" w:type="dxa"/>
            <w:vMerge/>
          </w:tcPr>
          <w:p w:rsidR="00312613" w:rsidRPr="0057079D" w:rsidRDefault="00312613" w:rsidP="0040455F">
            <w:pPr>
              <w:rPr>
                <w:rFonts w:ascii="Palatino Linotype" w:eastAsia="Times New Roman" w:hAnsi="Palatino Linotype"/>
                <w:color w:val="0070C0"/>
                <w:sz w:val="14"/>
              </w:rPr>
            </w:pPr>
          </w:p>
        </w:tc>
        <w:tc>
          <w:tcPr>
            <w:tcW w:w="2268" w:type="dxa"/>
            <w:vMerge/>
          </w:tcPr>
          <w:p w:rsidR="00312613" w:rsidRPr="0057079D" w:rsidRDefault="00312613" w:rsidP="00710344">
            <w:pPr>
              <w:pStyle w:val="NoSpacing"/>
              <w:rPr>
                <w:rFonts w:ascii="Palatino Linotype" w:hAnsi="Palatino Linotype"/>
                <w:color w:val="FFC000"/>
                <w:sz w:val="14"/>
                <w:szCs w:val="16"/>
              </w:rPr>
            </w:pPr>
          </w:p>
        </w:tc>
        <w:tc>
          <w:tcPr>
            <w:tcW w:w="2317" w:type="dxa"/>
            <w:vMerge/>
          </w:tcPr>
          <w:p w:rsidR="00312613" w:rsidRPr="0057079D" w:rsidRDefault="00312613" w:rsidP="008B76F0">
            <w:pPr>
              <w:pStyle w:val="NoSpacing"/>
              <w:rPr>
                <w:rFonts w:ascii="Palatino Linotype" w:hAnsi="Palatino Linotype"/>
                <w:color w:val="0070C0"/>
                <w:sz w:val="14"/>
                <w:szCs w:val="18"/>
              </w:rPr>
            </w:pPr>
          </w:p>
        </w:tc>
      </w:tr>
      <w:tr w:rsidR="00C41D01" w:rsidRPr="0057079D" w:rsidTr="00C51D56">
        <w:tc>
          <w:tcPr>
            <w:tcW w:w="1242" w:type="dxa"/>
          </w:tcPr>
          <w:p w:rsidR="00C41D01" w:rsidRPr="009B5A0E" w:rsidRDefault="00C41D01" w:rsidP="008B76F0">
            <w:pPr>
              <w:pStyle w:val="NoSpacing"/>
              <w:rPr>
                <w:sz w:val="18"/>
                <w:szCs w:val="18"/>
              </w:rPr>
            </w:pPr>
            <w:r w:rsidRPr="009B5A0E">
              <w:rPr>
                <w:sz w:val="18"/>
                <w:szCs w:val="18"/>
              </w:rPr>
              <w:lastRenderedPageBreak/>
              <w:t>Skills</w:t>
            </w:r>
          </w:p>
          <w:p w:rsidR="00C32E77" w:rsidRPr="009B5A0E" w:rsidRDefault="00C32E77" w:rsidP="00C32E77">
            <w:pPr>
              <w:pStyle w:val="NoSpacing"/>
              <w:rPr>
                <w:sz w:val="18"/>
                <w:szCs w:val="18"/>
              </w:rPr>
            </w:pPr>
            <w:r w:rsidRPr="009B5A0E">
              <w:rPr>
                <w:sz w:val="18"/>
                <w:szCs w:val="18"/>
              </w:rPr>
              <w:t>Depth</w:t>
            </w:r>
          </w:p>
          <w:p w:rsidR="00C32E77" w:rsidRPr="009B5A0E" w:rsidRDefault="00C32E77" w:rsidP="00C32E77">
            <w:pPr>
              <w:pStyle w:val="NoSpacing"/>
              <w:rPr>
                <w:rFonts w:ascii="Palatino Linotype" w:hAnsi="Palatino Linotype"/>
                <w:sz w:val="18"/>
                <w:szCs w:val="18"/>
              </w:rPr>
            </w:pPr>
            <w:r w:rsidRPr="009B5A0E">
              <w:rPr>
                <w:sz w:val="18"/>
                <w:szCs w:val="18"/>
              </w:rPr>
              <w:t>Teach – Practice - Repeat</w:t>
            </w:r>
          </w:p>
        </w:tc>
        <w:tc>
          <w:tcPr>
            <w:tcW w:w="2410" w:type="dxa"/>
          </w:tcPr>
          <w:p w:rsidR="00F91435" w:rsidRPr="009B5A0E" w:rsidRDefault="00E83AF9" w:rsidP="00710344">
            <w:pPr>
              <w:pStyle w:val="NoSpacing"/>
              <w:rPr>
                <w:color w:val="E36C0A" w:themeColor="accent6" w:themeShade="BF"/>
                <w:sz w:val="18"/>
                <w:szCs w:val="18"/>
              </w:rPr>
            </w:pPr>
            <w:r w:rsidRPr="009B5A0E">
              <w:rPr>
                <w:color w:val="E36C0A" w:themeColor="accent6" w:themeShade="BF"/>
                <w:sz w:val="18"/>
                <w:szCs w:val="18"/>
              </w:rPr>
              <w:t xml:space="preserve">To interpret </w:t>
            </w:r>
            <w:r w:rsidR="00BC5E36" w:rsidRPr="009B5A0E">
              <w:rPr>
                <w:color w:val="E36C0A" w:themeColor="accent6" w:themeShade="BF"/>
                <w:sz w:val="18"/>
                <w:szCs w:val="18"/>
              </w:rPr>
              <w:t>globes, atlases, maps and aerial photographs and communicates their findings.</w:t>
            </w:r>
          </w:p>
          <w:p w:rsidR="00C41D01" w:rsidRPr="0057079D" w:rsidRDefault="00F91435" w:rsidP="00710344">
            <w:pPr>
              <w:pStyle w:val="NoSpacing"/>
              <w:rPr>
                <w:rFonts w:ascii="Palatino Linotype" w:hAnsi="Palatino Linotype"/>
                <w:sz w:val="14"/>
                <w:szCs w:val="18"/>
              </w:rPr>
            </w:pPr>
            <w:r w:rsidRPr="009B5A0E">
              <w:rPr>
                <w:color w:val="E36C0A" w:themeColor="accent6" w:themeShade="BF"/>
                <w:sz w:val="18"/>
                <w:szCs w:val="18"/>
              </w:rPr>
              <w:t>To observe their surroundings (fieldwork) and gather information</w:t>
            </w:r>
            <w:r w:rsidRPr="009B5A0E">
              <w:rPr>
                <w:rFonts w:ascii="Palatino Linotype" w:hAnsi="Palatino Linotype"/>
                <w:color w:val="E36C0A" w:themeColor="accent6" w:themeShade="BF"/>
                <w:sz w:val="18"/>
                <w:szCs w:val="18"/>
              </w:rPr>
              <w:t>.</w:t>
            </w:r>
            <w:r w:rsidRPr="00285AD8">
              <w:rPr>
                <w:rFonts w:ascii="Palatino Linotype" w:hAnsi="Palatino Linotype"/>
                <w:color w:val="E36C0A" w:themeColor="accent6" w:themeShade="BF"/>
                <w:sz w:val="14"/>
                <w:szCs w:val="18"/>
              </w:rPr>
              <w:t xml:space="preserve">  </w:t>
            </w:r>
          </w:p>
        </w:tc>
        <w:tc>
          <w:tcPr>
            <w:tcW w:w="2552" w:type="dxa"/>
          </w:tcPr>
          <w:p w:rsidR="00BC5E36" w:rsidRPr="009B5A0E" w:rsidRDefault="00E83AF9" w:rsidP="008B76F0">
            <w:pPr>
              <w:pStyle w:val="NoSpacing"/>
              <w:rPr>
                <w:color w:val="0070C0"/>
                <w:sz w:val="18"/>
                <w:szCs w:val="18"/>
              </w:rPr>
            </w:pPr>
            <w:r w:rsidRPr="009B5A0E">
              <w:rPr>
                <w:color w:val="0070C0"/>
                <w:sz w:val="18"/>
                <w:szCs w:val="18"/>
              </w:rPr>
              <w:t xml:space="preserve">To interpret </w:t>
            </w:r>
            <w:r w:rsidR="00F91435" w:rsidRPr="009B5A0E">
              <w:rPr>
                <w:color w:val="0070C0"/>
                <w:sz w:val="18"/>
                <w:szCs w:val="18"/>
              </w:rPr>
              <w:t xml:space="preserve">globes, atlases, </w:t>
            </w:r>
            <w:r w:rsidR="00BC5E36" w:rsidRPr="009B5A0E">
              <w:rPr>
                <w:color w:val="0070C0"/>
                <w:sz w:val="18"/>
                <w:szCs w:val="18"/>
              </w:rPr>
              <w:t>map</w:t>
            </w:r>
            <w:r w:rsidR="00F91435" w:rsidRPr="009B5A0E">
              <w:rPr>
                <w:color w:val="0070C0"/>
                <w:sz w:val="18"/>
                <w:szCs w:val="18"/>
              </w:rPr>
              <w:t>s and aerial photographs</w:t>
            </w:r>
            <w:r w:rsidR="00BC5E36" w:rsidRPr="009B5A0E">
              <w:rPr>
                <w:color w:val="0070C0"/>
                <w:sz w:val="18"/>
                <w:szCs w:val="18"/>
              </w:rPr>
              <w:t xml:space="preserve"> and communicate their findings.</w:t>
            </w:r>
          </w:p>
          <w:p w:rsidR="00C41D01" w:rsidRPr="0057079D" w:rsidRDefault="00BC5E36" w:rsidP="00BC5E36">
            <w:pPr>
              <w:pStyle w:val="NoSpacing"/>
              <w:rPr>
                <w:rFonts w:ascii="Palatino Linotype" w:hAnsi="Palatino Linotype"/>
                <w:color w:val="0070C0"/>
                <w:sz w:val="14"/>
                <w:szCs w:val="18"/>
              </w:rPr>
            </w:pPr>
            <w:r w:rsidRPr="009B5A0E">
              <w:rPr>
                <w:color w:val="0070C0"/>
                <w:sz w:val="18"/>
                <w:szCs w:val="18"/>
              </w:rPr>
              <w:t>To observe their surroundings (fieldwork) and gather information.</w:t>
            </w:r>
            <w:r w:rsidRPr="0057079D">
              <w:rPr>
                <w:rFonts w:ascii="Palatino Linotype" w:hAnsi="Palatino Linotype"/>
                <w:color w:val="0070C0"/>
                <w:sz w:val="14"/>
                <w:szCs w:val="18"/>
              </w:rPr>
              <w:t xml:space="preserve">  </w:t>
            </w:r>
          </w:p>
        </w:tc>
        <w:tc>
          <w:tcPr>
            <w:tcW w:w="1984" w:type="dxa"/>
          </w:tcPr>
          <w:p w:rsidR="00734166" w:rsidRPr="009B5A0E" w:rsidRDefault="00734166" w:rsidP="00F91435">
            <w:pPr>
              <w:pStyle w:val="Default"/>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 xml:space="preserve">To use the correct vocabulary when identifying positions on a globe. </w:t>
            </w:r>
          </w:p>
          <w:p w:rsidR="00734166" w:rsidRPr="009B5A0E" w:rsidRDefault="00734166" w:rsidP="00734166">
            <w:pPr>
              <w:pStyle w:val="Default"/>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To interpret a range of sources of geographical information, including maps, diagrams, globes, aerial photographs and Geographical Information Systems (GIS)</w:t>
            </w:r>
          </w:p>
          <w:p w:rsidR="00734166" w:rsidRPr="009B5A0E" w:rsidRDefault="00734166" w:rsidP="00734166">
            <w:pPr>
              <w:pStyle w:val="Default"/>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 xml:space="preserve">To use fieldwork to observe, measure and record. </w:t>
            </w:r>
          </w:p>
          <w:p w:rsidR="00734166" w:rsidRPr="009B5A0E" w:rsidRDefault="00734166" w:rsidP="00734166">
            <w:pPr>
              <w:pStyle w:val="Default"/>
              <w:rPr>
                <w:rFonts w:asciiTheme="minorHAnsi" w:eastAsia="Times New Roman" w:hAnsiTheme="minorHAnsi"/>
                <w:color w:val="E36C0A" w:themeColor="accent6" w:themeShade="BF"/>
                <w:sz w:val="18"/>
                <w:szCs w:val="18"/>
              </w:rPr>
            </w:pPr>
            <w:r w:rsidRPr="009B5A0E">
              <w:rPr>
                <w:rFonts w:asciiTheme="minorHAnsi" w:eastAsia="Times New Roman" w:hAnsiTheme="minorHAnsi"/>
                <w:color w:val="E36C0A" w:themeColor="accent6" w:themeShade="BF"/>
                <w:sz w:val="18"/>
                <w:szCs w:val="18"/>
              </w:rPr>
              <w:t>To use a map with accuracy.</w:t>
            </w:r>
          </w:p>
          <w:p w:rsidR="00C41D01" w:rsidRPr="0057079D" w:rsidRDefault="00C41D01" w:rsidP="00734166">
            <w:pPr>
              <w:pStyle w:val="Default"/>
              <w:rPr>
                <w:rFonts w:ascii="Palatino Linotype" w:hAnsi="Palatino Linotype"/>
                <w:color w:val="FF9900"/>
                <w:sz w:val="14"/>
                <w:szCs w:val="18"/>
              </w:rPr>
            </w:pPr>
          </w:p>
        </w:tc>
        <w:tc>
          <w:tcPr>
            <w:tcW w:w="1843" w:type="dxa"/>
          </w:tcPr>
          <w:p w:rsidR="00734166" w:rsidRPr="009B5A0E" w:rsidRDefault="00734166" w:rsidP="00734166">
            <w:pPr>
              <w:pStyle w:val="Default"/>
              <w:rPr>
                <w:rFonts w:asciiTheme="minorHAnsi" w:hAnsiTheme="minorHAnsi"/>
                <w:color w:val="0070C0"/>
                <w:sz w:val="18"/>
                <w:szCs w:val="18"/>
              </w:rPr>
            </w:pPr>
            <w:r w:rsidRPr="009B5A0E">
              <w:rPr>
                <w:rFonts w:asciiTheme="minorHAnsi" w:hAnsiTheme="minorHAnsi"/>
                <w:color w:val="0070C0"/>
                <w:sz w:val="18"/>
                <w:szCs w:val="18"/>
              </w:rPr>
              <w:t xml:space="preserve">To use the correct vocabulary when identifying positions on a globe. </w:t>
            </w:r>
          </w:p>
          <w:p w:rsidR="00734166" w:rsidRPr="009B5A0E" w:rsidRDefault="00734166" w:rsidP="00734166">
            <w:pPr>
              <w:pStyle w:val="Default"/>
              <w:rPr>
                <w:rFonts w:asciiTheme="minorHAnsi" w:hAnsiTheme="minorHAnsi"/>
                <w:color w:val="0070C0"/>
                <w:sz w:val="18"/>
                <w:szCs w:val="18"/>
              </w:rPr>
            </w:pPr>
            <w:r w:rsidRPr="009B5A0E">
              <w:rPr>
                <w:rFonts w:asciiTheme="minorHAnsi" w:hAnsiTheme="minorHAnsi"/>
                <w:color w:val="0070C0"/>
                <w:sz w:val="18"/>
                <w:szCs w:val="18"/>
              </w:rPr>
              <w:t>To interpret a range of sources of geographical information, including maps, diagrams, globes, aerial photographs and Geographical Information Systems (GIS)</w:t>
            </w:r>
          </w:p>
          <w:p w:rsidR="008F7590" w:rsidRPr="009B5A0E" w:rsidRDefault="008F7590" w:rsidP="008F7590">
            <w:pPr>
              <w:pStyle w:val="Default"/>
              <w:rPr>
                <w:rFonts w:asciiTheme="minorHAnsi" w:hAnsiTheme="minorHAnsi"/>
                <w:color w:val="0070C0"/>
                <w:sz w:val="18"/>
                <w:szCs w:val="18"/>
              </w:rPr>
            </w:pPr>
            <w:r w:rsidRPr="009B5A0E">
              <w:rPr>
                <w:rFonts w:asciiTheme="minorHAnsi" w:hAnsiTheme="minorHAnsi"/>
                <w:color w:val="0070C0"/>
                <w:sz w:val="18"/>
                <w:szCs w:val="18"/>
              </w:rPr>
              <w:t xml:space="preserve">To use a map with accuracy. </w:t>
            </w:r>
          </w:p>
          <w:p w:rsidR="008F7590" w:rsidRPr="009B5A0E" w:rsidRDefault="008F7590" w:rsidP="00734166">
            <w:pPr>
              <w:pStyle w:val="Default"/>
              <w:rPr>
                <w:rFonts w:ascii="Palatino Linotype" w:hAnsi="Palatino Linotype"/>
                <w:color w:val="0070C0"/>
                <w:sz w:val="18"/>
                <w:szCs w:val="18"/>
              </w:rPr>
            </w:pPr>
            <w:r w:rsidRPr="009B5A0E">
              <w:rPr>
                <w:rFonts w:asciiTheme="minorHAnsi" w:hAnsiTheme="minorHAnsi"/>
                <w:color w:val="0070C0"/>
                <w:sz w:val="18"/>
                <w:szCs w:val="18"/>
              </w:rPr>
              <w:t>To use a map with accuracy during</w:t>
            </w:r>
            <w:r w:rsidRPr="009B5A0E">
              <w:rPr>
                <w:rFonts w:ascii="Palatino Linotype" w:hAnsi="Palatino Linotype"/>
                <w:color w:val="0070C0"/>
                <w:sz w:val="18"/>
                <w:szCs w:val="18"/>
              </w:rPr>
              <w:t xml:space="preserve"> fieldwork. </w:t>
            </w:r>
          </w:p>
          <w:p w:rsidR="00734166" w:rsidRPr="009B5A0E" w:rsidRDefault="00734166" w:rsidP="00734166">
            <w:pPr>
              <w:pStyle w:val="Default"/>
              <w:rPr>
                <w:rFonts w:ascii="Palatino Linotype" w:hAnsi="Palatino Linotype"/>
                <w:color w:val="0070C0"/>
                <w:sz w:val="18"/>
                <w:szCs w:val="18"/>
              </w:rPr>
            </w:pPr>
            <w:r w:rsidRPr="009B5A0E">
              <w:rPr>
                <w:rFonts w:ascii="Palatino Linotype" w:hAnsi="Palatino Linotype"/>
                <w:color w:val="0070C0"/>
                <w:sz w:val="18"/>
                <w:szCs w:val="18"/>
              </w:rPr>
              <w:t xml:space="preserve">To use fieldwork to observe, measure and record. </w:t>
            </w:r>
          </w:p>
          <w:p w:rsidR="008F7590" w:rsidRPr="0057079D" w:rsidRDefault="008F7590" w:rsidP="00734166">
            <w:pPr>
              <w:pStyle w:val="Default"/>
              <w:rPr>
                <w:rFonts w:ascii="Palatino Linotype" w:hAnsi="Palatino Linotype"/>
                <w:color w:val="0070C0"/>
                <w:sz w:val="14"/>
                <w:szCs w:val="18"/>
              </w:rPr>
            </w:pPr>
          </w:p>
        </w:tc>
        <w:tc>
          <w:tcPr>
            <w:tcW w:w="2268" w:type="dxa"/>
          </w:tcPr>
          <w:p w:rsidR="00734166" w:rsidRPr="009B5A0E" w:rsidRDefault="008F7590" w:rsidP="00734166">
            <w:pPr>
              <w:pStyle w:val="NoSpacing"/>
              <w:rPr>
                <w:color w:val="E36C0A" w:themeColor="accent6" w:themeShade="BF"/>
                <w:sz w:val="18"/>
                <w:szCs w:val="18"/>
              </w:rPr>
            </w:pPr>
            <w:r w:rsidRPr="009B5A0E">
              <w:rPr>
                <w:color w:val="E36C0A" w:themeColor="accent6" w:themeShade="BF"/>
                <w:sz w:val="18"/>
                <w:szCs w:val="18"/>
              </w:rPr>
              <w:t xml:space="preserve">To </w:t>
            </w:r>
            <w:r w:rsidR="00734166" w:rsidRPr="009B5A0E">
              <w:rPr>
                <w:color w:val="E36C0A" w:themeColor="accent6" w:themeShade="BF"/>
                <w:sz w:val="18"/>
                <w:szCs w:val="18"/>
              </w:rPr>
              <w:t>interpret a range of sources of geographical information, including maps, diagrams, globes, aerial photographs and Geographical Information Systems (GIS)</w:t>
            </w:r>
          </w:p>
          <w:p w:rsidR="008F7590" w:rsidRPr="009B5A0E" w:rsidRDefault="008F7590" w:rsidP="008F7590">
            <w:pPr>
              <w:pStyle w:val="NoSpacing"/>
              <w:rPr>
                <w:color w:val="E36C0A" w:themeColor="accent6" w:themeShade="BF"/>
                <w:sz w:val="18"/>
                <w:szCs w:val="18"/>
              </w:rPr>
            </w:pPr>
            <w:r w:rsidRPr="009B5A0E">
              <w:rPr>
                <w:color w:val="E36C0A" w:themeColor="accent6" w:themeShade="BF"/>
                <w:sz w:val="18"/>
                <w:szCs w:val="18"/>
              </w:rPr>
              <w:t xml:space="preserve">To </w:t>
            </w:r>
            <w:r w:rsidR="00734166" w:rsidRPr="009B5A0E">
              <w:rPr>
                <w:color w:val="E36C0A" w:themeColor="accent6" w:themeShade="BF"/>
                <w:sz w:val="18"/>
                <w:szCs w:val="18"/>
              </w:rPr>
              <w:t>communicate geographical information in a variety of ways, including through maps, numerical and quantitative skills and writing at length.</w:t>
            </w:r>
            <w:r w:rsidRPr="009B5A0E">
              <w:rPr>
                <w:color w:val="E36C0A" w:themeColor="accent6" w:themeShade="BF"/>
                <w:sz w:val="18"/>
                <w:szCs w:val="18"/>
              </w:rPr>
              <w:t xml:space="preserve"> </w:t>
            </w:r>
          </w:p>
          <w:p w:rsidR="008F7590" w:rsidRPr="009B5A0E" w:rsidRDefault="008F7590" w:rsidP="008F7590">
            <w:pPr>
              <w:pStyle w:val="NoSpacing"/>
              <w:rPr>
                <w:color w:val="E36C0A" w:themeColor="accent6" w:themeShade="BF"/>
                <w:sz w:val="18"/>
                <w:szCs w:val="18"/>
              </w:rPr>
            </w:pPr>
            <w:r w:rsidRPr="009B5A0E">
              <w:rPr>
                <w:color w:val="E36C0A" w:themeColor="accent6" w:themeShade="BF"/>
                <w:sz w:val="18"/>
                <w:szCs w:val="18"/>
              </w:rPr>
              <w:t xml:space="preserve">To collect, analyse and communicate with a range of data gathered through experiences of fieldwork. </w:t>
            </w:r>
          </w:p>
          <w:p w:rsidR="00C41D01" w:rsidRPr="0057079D" w:rsidRDefault="008F7590" w:rsidP="00734166">
            <w:pPr>
              <w:pStyle w:val="NoSpacing"/>
              <w:rPr>
                <w:rFonts w:ascii="Palatino Linotype" w:hAnsi="Palatino Linotype"/>
                <w:color w:val="FF9900"/>
                <w:sz w:val="14"/>
                <w:szCs w:val="18"/>
              </w:rPr>
            </w:pPr>
            <w:r w:rsidRPr="009B5A0E">
              <w:rPr>
                <w:rFonts w:ascii="Palatino Linotype" w:hAnsi="Palatino Linotype"/>
                <w:color w:val="E36C0A" w:themeColor="accent6" w:themeShade="BF"/>
                <w:sz w:val="18"/>
                <w:szCs w:val="18"/>
              </w:rPr>
              <w:t>To use a map with accuracy during fieldwork.</w:t>
            </w:r>
          </w:p>
        </w:tc>
        <w:tc>
          <w:tcPr>
            <w:tcW w:w="2317" w:type="dxa"/>
          </w:tcPr>
          <w:p w:rsidR="008F7590" w:rsidRPr="009B5A0E" w:rsidRDefault="008F7590" w:rsidP="008F7590">
            <w:pPr>
              <w:pStyle w:val="NoSpacing"/>
              <w:rPr>
                <w:color w:val="0070C0"/>
                <w:sz w:val="18"/>
                <w:szCs w:val="18"/>
              </w:rPr>
            </w:pPr>
            <w:r w:rsidRPr="009B5A0E">
              <w:rPr>
                <w:color w:val="0070C0"/>
                <w:sz w:val="18"/>
                <w:szCs w:val="18"/>
              </w:rPr>
              <w:t>To interpret a range of sources of geographical information, including maps, diagrams, globes, aerial photographs and Geographical Information Systems (GIS)</w:t>
            </w:r>
          </w:p>
          <w:p w:rsidR="008F7590" w:rsidRPr="009B5A0E" w:rsidRDefault="008F7590" w:rsidP="008F7590">
            <w:pPr>
              <w:pStyle w:val="NoSpacing"/>
              <w:rPr>
                <w:color w:val="0070C0"/>
                <w:sz w:val="18"/>
                <w:szCs w:val="18"/>
              </w:rPr>
            </w:pPr>
            <w:r w:rsidRPr="009B5A0E">
              <w:rPr>
                <w:color w:val="0070C0"/>
                <w:sz w:val="18"/>
                <w:szCs w:val="18"/>
              </w:rPr>
              <w:t xml:space="preserve">To communicate geographical information in a variety of ways, including through maps, numerical and quantitative skills and writing at length. </w:t>
            </w:r>
          </w:p>
          <w:p w:rsidR="008F7590" w:rsidRPr="009B5A0E" w:rsidRDefault="008F7590" w:rsidP="008F7590">
            <w:pPr>
              <w:pStyle w:val="NoSpacing"/>
              <w:rPr>
                <w:color w:val="0070C0"/>
                <w:sz w:val="18"/>
                <w:szCs w:val="18"/>
              </w:rPr>
            </w:pPr>
            <w:r w:rsidRPr="009B5A0E">
              <w:rPr>
                <w:color w:val="0070C0"/>
                <w:sz w:val="18"/>
                <w:szCs w:val="18"/>
              </w:rPr>
              <w:t xml:space="preserve">To collect, </w:t>
            </w:r>
            <w:proofErr w:type="spellStart"/>
            <w:r w:rsidRPr="009B5A0E">
              <w:rPr>
                <w:color w:val="0070C0"/>
                <w:sz w:val="18"/>
                <w:szCs w:val="18"/>
              </w:rPr>
              <w:t>analyse</w:t>
            </w:r>
            <w:proofErr w:type="spellEnd"/>
            <w:r w:rsidRPr="009B5A0E">
              <w:rPr>
                <w:color w:val="0070C0"/>
                <w:sz w:val="18"/>
                <w:szCs w:val="18"/>
              </w:rPr>
              <w:t xml:space="preserve"> and communicate with a range of data gathered through experiences of fieldwork. </w:t>
            </w:r>
          </w:p>
          <w:p w:rsidR="00C41D01" w:rsidRPr="0057079D" w:rsidRDefault="008F7590" w:rsidP="008F7590">
            <w:pPr>
              <w:pStyle w:val="NoSpacing"/>
              <w:rPr>
                <w:rFonts w:ascii="Palatino Linotype" w:hAnsi="Palatino Linotype"/>
                <w:color w:val="0070C0"/>
                <w:sz w:val="14"/>
                <w:szCs w:val="18"/>
              </w:rPr>
            </w:pPr>
            <w:r w:rsidRPr="009B5A0E">
              <w:rPr>
                <w:rFonts w:ascii="Palatino Linotype" w:hAnsi="Palatino Linotype"/>
                <w:color w:val="0070C0"/>
                <w:sz w:val="18"/>
                <w:szCs w:val="18"/>
              </w:rPr>
              <w:t>To use a map with accuracy during fieldwork.</w:t>
            </w:r>
          </w:p>
        </w:tc>
      </w:tr>
      <w:tr w:rsidR="00B74CAC" w:rsidRPr="0057079D" w:rsidTr="00DE3B21">
        <w:tc>
          <w:tcPr>
            <w:tcW w:w="1242" w:type="dxa"/>
          </w:tcPr>
          <w:p w:rsidR="00C32E77" w:rsidRPr="009B5A0E" w:rsidRDefault="00C32E77" w:rsidP="008B76F0">
            <w:pPr>
              <w:pStyle w:val="NoSpacing"/>
              <w:rPr>
                <w:sz w:val="18"/>
                <w:szCs w:val="18"/>
              </w:rPr>
            </w:pPr>
            <w:r w:rsidRPr="009B5A0E">
              <w:rPr>
                <w:sz w:val="18"/>
                <w:szCs w:val="18"/>
              </w:rPr>
              <w:t>INTENT</w:t>
            </w:r>
          </w:p>
          <w:p w:rsidR="00B74CAC" w:rsidRPr="009B5A0E" w:rsidRDefault="00B74CAC" w:rsidP="008B76F0">
            <w:pPr>
              <w:pStyle w:val="NoSpacing"/>
              <w:rPr>
                <w:sz w:val="18"/>
                <w:szCs w:val="18"/>
              </w:rPr>
            </w:pPr>
            <w:r w:rsidRPr="009B5A0E">
              <w:rPr>
                <w:sz w:val="18"/>
                <w:szCs w:val="18"/>
              </w:rPr>
              <w:t>Depth</w:t>
            </w:r>
          </w:p>
          <w:p w:rsidR="00B74CAC" w:rsidRPr="009B5A0E" w:rsidRDefault="00B74CAC" w:rsidP="008B76F0">
            <w:pPr>
              <w:pStyle w:val="NoSpacing"/>
              <w:rPr>
                <w:rFonts w:ascii="Palatino Linotype" w:hAnsi="Palatino Linotype"/>
                <w:sz w:val="18"/>
                <w:szCs w:val="18"/>
              </w:rPr>
            </w:pPr>
            <w:r w:rsidRPr="009B5A0E">
              <w:rPr>
                <w:sz w:val="18"/>
                <w:szCs w:val="18"/>
              </w:rPr>
              <w:t>Teach – Practice - Repeat</w:t>
            </w:r>
          </w:p>
        </w:tc>
        <w:tc>
          <w:tcPr>
            <w:tcW w:w="13374" w:type="dxa"/>
            <w:gridSpan w:val="6"/>
          </w:tcPr>
          <w:p w:rsidR="00376712" w:rsidRPr="009B5A0E" w:rsidRDefault="00376712" w:rsidP="00376712">
            <w:pPr>
              <w:pStyle w:val="NoSpacing"/>
              <w:numPr>
                <w:ilvl w:val="0"/>
                <w:numId w:val="7"/>
              </w:numPr>
              <w:jc w:val="both"/>
              <w:rPr>
                <w:sz w:val="18"/>
                <w:szCs w:val="18"/>
              </w:rPr>
            </w:pPr>
            <w:r w:rsidRPr="009B5A0E">
              <w:rPr>
                <w:sz w:val="18"/>
                <w:szCs w:val="18"/>
              </w:rPr>
              <w:t xml:space="preserve">In every key stage, we aim for our pupils to develop a deeper understanding of places and where they are and to </w:t>
            </w:r>
            <w:proofErr w:type="spellStart"/>
            <w:r w:rsidRPr="009B5A0E">
              <w:rPr>
                <w:sz w:val="18"/>
                <w:szCs w:val="18"/>
              </w:rPr>
              <w:t>recognise</w:t>
            </w:r>
            <w:proofErr w:type="spellEnd"/>
            <w:r w:rsidRPr="009B5A0E">
              <w:rPr>
                <w:sz w:val="18"/>
                <w:szCs w:val="18"/>
              </w:rPr>
              <w:t xml:space="preserve"> their own responsibilities for their locality, their country and the global community.</w:t>
            </w:r>
          </w:p>
          <w:p w:rsidR="00376712" w:rsidRPr="009B5A0E" w:rsidRDefault="00376712" w:rsidP="00AD54FC">
            <w:pPr>
              <w:pStyle w:val="NoSpacing"/>
              <w:numPr>
                <w:ilvl w:val="0"/>
                <w:numId w:val="7"/>
              </w:numPr>
              <w:jc w:val="both"/>
              <w:rPr>
                <w:sz w:val="18"/>
                <w:szCs w:val="18"/>
              </w:rPr>
            </w:pPr>
            <w:r w:rsidRPr="009B5A0E">
              <w:rPr>
                <w:sz w:val="18"/>
                <w:szCs w:val="18"/>
              </w:rPr>
              <w:t xml:space="preserve">We aim for our pupils to have an in depth understanding of the following - Where are we in the world? Where are others in the world? What is it like here/there? How is it different here/there? </w:t>
            </w:r>
            <w:r w:rsidR="00AD54FC" w:rsidRPr="009B5A0E">
              <w:rPr>
                <w:sz w:val="18"/>
                <w:szCs w:val="18"/>
              </w:rPr>
              <w:t>How can we help here/there/the world?</w:t>
            </w:r>
          </w:p>
          <w:p w:rsidR="003B22A8" w:rsidRPr="009B5A0E" w:rsidRDefault="00376712" w:rsidP="00376712">
            <w:pPr>
              <w:pStyle w:val="NoSpacing"/>
              <w:numPr>
                <w:ilvl w:val="0"/>
                <w:numId w:val="7"/>
              </w:numPr>
              <w:jc w:val="both"/>
              <w:rPr>
                <w:sz w:val="18"/>
                <w:szCs w:val="18"/>
              </w:rPr>
            </w:pPr>
            <w:r w:rsidRPr="009B5A0E">
              <w:rPr>
                <w:sz w:val="18"/>
                <w:szCs w:val="18"/>
              </w:rPr>
              <w:t xml:space="preserve">In every key stage, we aim to give children opportunities to </w:t>
            </w:r>
            <w:r w:rsidRPr="009B5A0E">
              <w:rPr>
                <w:b/>
                <w:sz w:val="18"/>
                <w:szCs w:val="18"/>
                <w:u w:val="single"/>
              </w:rPr>
              <w:t>repeat their use of geographical skills</w:t>
            </w:r>
            <w:r w:rsidRPr="009B5A0E">
              <w:rPr>
                <w:sz w:val="18"/>
                <w:szCs w:val="18"/>
              </w:rPr>
              <w:t xml:space="preserve"> such as the use of maps, atlases, globes and digital computer mapping. </w:t>
            </w:r>
          </w:p>
          <w:p w:rsidR="003B22A8" w:rsidRPr="009B5A0E" w:rsidRDefault="00376712" w:rsidP="00376712">
            <w:pPr>
              <w:pStyle w:val="NoSpacing"/>
              <w:numPr>
                <w:ilvl w:val="0"/>
                <w:numId w:val="7"/>
              </w:numPr>
              <w:jc w:val="both"/>
              <w:rPr>
                <w:sz w:val="18"/>
                <w:szCs w:val="18"/>
              </w:rPr>
            </w:pPr>
            <w:r w:rsidRPr="009B5A0E">
              <w:rPr>
                <w:sz w:val="18"/>
                <w:szCs w:val="18"/>
              </w:rPr>
              <w:t xml:space="preserve">We aim to ensure there are clear steps in place to make sure ALL children of differing needs can access the geography curriculum. </w:t>
            </w:r>
          </w:p>
          <w:p w:rsidR="003B22A8" w:rsidRPr="009B5A0E" w:rsidRDefault="003B22A8" w:rsidP="003B22A8">
            <w:pPr>
              <w:pStyle w:val="NoSpacing"/>
              <w:jc w:val="both"/>
              <w:rPr>
                <w:sz w:val="18"/>
                <w:szCs w:val="18"/>
              </w:rPr>
            </w:pPr>
          </w:p>
          <w:p w:rsidR="003E3B7E" w:rsidRPr="009B5A0E" w:rsidRDefault="00B74CAC" w:rsidP="003B22A8">
            <w:pPr>
              <w:pStyle w:val="NoSpacing"/>
              <w:jc w:val="both"/>
              <w:rPr>
                <w:sz w:val="18"/>
                <w:szCs w:val="18"/>
              </w:rPr>
            </w:pPr>
            <w:r w:rsidRPr="009B5A0E">
              <w:rPr>
                <w:sz w:val="18"/>
                <w:szCs w:val="18"/>
              </w:rPr>
              <w:t>SMSC</w:t>
            </w:r>
            <w:r w:rsidR="00755FE9" w:rsidRPr="009B5A0E">
              <w:rPr>
                <w:sz w:val="18"/>
                <w:szCs w:val="18"/>
              </w:rPr>
              <w:t xml:space="preserve"> LINK</w:t>
            </w:r>
            <w:r w:rsidRPr="009B5A0E">
              <w:rPr>
                <w:sz w:val="18"/>
                <w:szCs w:val="18"/>
              </w:rPr>
              <w:t xml:space="preserve">: </w:t>
            </w:r>
          </w:p>
          <w:p w:rsidR="00B74CAC" w:rsidRPr="009B5A0E" w:rsidRDefault="00B74CAC" w:rsidP="00B74CAC">
            <w:pPr>
              <w:pStyle w:val="NoSpacing"/>
              <w:jc w:val="both"/>
              <w:rPr>
                <w:sz w:val="18"/>
                <w:szCs w:val="18"/>
              </w:rPr>
            </w:pPr>
            <w:r w:rsidRPr="009B5A0E">
              <w:rPr>
                <w:sz w:val="18"/>
                <w:szCs w:val="18"/>
              </w:rPr>
              <w:t xml:space="preserve">Pupils demonstrate respect for other peoples’ countries, cities, towns, villages, beliefs, attitudes and values compared to their own. </w:t>
            </w:r>
          </w:p>
          <w:p w:rsidR="00E00B9E" w:rsidRPr="009B5A0E" w:rsidRDefault="00E00B9E" w:rsidP="00B74CAC">
            <w:pPr>
              <w:pStyle w:val="NoSpacing"/>
              <w:jc w:val="both"/>
              <w:rPr>
                <w:sz w:val="18"/>
                <w:szCs w:val="18"/>
              </w:rPr>
            </w:pPr>
            <w:r w:rsidRPr="009B5A0E">
              <w:rPr>
                <w:sz w:val="18"/>
                <w:szCs w:val="18"/>
              </w:rPr>
              <w:t>MORAL:</w:t>
            </w:r>
          </w:p>
          <w:p w:rsidR="00E00B9E" w:rsidRPr="009B5A0E" w:rsidRDefault="00611BF5" w:rsidP="00E00B9E">
            <w:pPr>
              <w:pStyle w:val="ListParagraph"/>
              <w:numPr>
                <w:ilvl w:val="0"/>
                <w:numId w:val="6"/>
              </w:numPr>
              <w:rPr>
                <w:rFonts w:asciiTheme="minorHAnsi" w:eastAsiaTheme="minorHAnsi" w:hAnsiTheme="minorHAnsi" w:cstheme="minorBidi"/>
                <w:sz w:val="18"/>
                <w:szCs w:val="18"/>
                <w:lang w:val="en-US"/>
              </w:rPr>
            </w:pPr>
            <w:r w:rsidRPr="009B5A0E">
              <w:rPr>
                <w:rFonts w:asciiTheme="minorHAnsi" w:eastAsiaTheme="minorHAnsi" w:hAnsiTheme="minorHAnsi" w:cstheme="minorBidi"/>
                <w:sz w:val="18"/>
                <w:szCs w:val="18"/>
                <w:lang w:val="en-US"/>
              </w:rPr>
              <w:t xml:space="preserve">Pupils have a good </w:t>
            </w:r>
            <w:r w:rsidR="00E00B9E" w:rsidRPr="009B5A0E">
              <w:rPr>
                <w:rFonts w:asciiTheme="minorHAnsi" w:eastAsiaTheme="minorHAnsi" w:hAnsiTheme="minorHAnsi" w:cstheme="minorBidi"/>
                <w:sz w:val="18"/>
                <w:szCs w:val="18"/>
                <w:lang w:val="en-US"/>
              </w:rPr>
              <w:t>understanding of the consequences of their behaviour and actions</w:t>
            </w:r>
            <w:r w:rsidRPr="009B5A0E">
              <w:rPr>
                <w:rFonts w:asciiTheme="minorHAnsi" w:eastAsiaTheme="minorHAnsi" w:hAnsiTheme="minorHAnsi" w:cstheme="minorBidi"/>
                <w:sz w:val="18"/>
                <w:szCs w:val="18"/>
                <w:lang w:val="en-US"/>
              </w:rPr>
              <w:t>.</w:t>
            </w:r>
          </w:p>
          <w:p w:rsidR="00755FE9" w:rsidRPr="009B5A0E" w:rsidRDefault="00755FE9" w:rsidP="00B74CAC">
            <w:pPr>
              <w:pStyle w:val="NoSpacing"/>
              <w:jc w:val="both"/>
              <w:rPr>
                <w:sz w:val="18"/>
                <w:szCs w:val="18"/>
              </w:rPr>
            </w:pPr>
            <w:r w:rsidRPr="009B5A0E">
              <w:rPr>
                <w:sz w:val="18"/>
                <w:szCs w:val="18"/>
              </w:rPr>
              <w:t xml:space="preserve">CULTURAL: </w:t>
            </w:r>
          </w:p>
          <w:p w:rsidR="00755FE9" w:rsidRPr="0057079D" w:rsidRDefault="00611BF5" w:rsidP="00755FE9">
            <w:pPr>
              <w:pStyle w:val="NoSpacing"/>
              <w:numPr>
                <w:ilvl w:val="0"/>
                <w:numId w:val="5"/>
              </w:numPr>
              <w:jc w:val="both"/>
              <w:rPr>
                <w:rFonts w:ascii="Palatino Linotype" w:hAnsi="Palatino Linotype"/>
                <w:sz w:val="14"/>
                <w:szCs w:val="18"/>
              </w:rPr>
            </w:pPr>
            <w:r w:rsidRPr="009B5A0E">
              <w:rPr>
                <w:sz w:val="18"/>
                <w:szCs w:val="18"/>
              </w:rPr>
              <w:t xml:space="preserve">Pupils have an </w:t>
            </w:r>
            <w:r w:rsidR="00755FE9" w:rsidRPr="009B5A0E">
              <w:rPr>
                <w:sz w:val="18"/>
                <w:szCs w:val="18"/>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r>
    </w:tbl>
    <w:p w:rsidR="008B76F0" w:rsidRDefault="008B76F0" w:rsidP="008B76F0">
      <w:pPr>
        <w:pStyle w:val="NoSpacing"/>
      </w:pPr>
    </w:p>
    <w:p w:rsidR="00A65367" w:rsidRDefault="00A65367" w:rsidP="004C7B41">
      <w:pPr>
        <w:pStyle w:val="NoSpacing"/>
      </w:pPr>
    </w:p>
    <w:sectPr w:rsidR="00A65367" w:rsidSect="008B76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567"/>
    <w:multiLevelType w:val="hybridMultilevel"/>
    <w:tmpl w:val="3CB41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0C0AD6"/>
    <w:multiLevelType w:val="hybridMultilevel"/>
    <w:tmpl w:val="A646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4C45C4"/>
    <w:multiLevelType w:val="hybridMultilevel"/>
    <w:tmpl w:val="509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9C3E7F"/>
    <w:multiLevelType w:val="hybridMultilevel"/>
    <w:tmpl w:val="A4CE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9F1FF7"/>
    <w:multiLevelType w:val="hybridMultilevel"/>
    <w:tmpl w:val="89CE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9441E0"/>
    <w:multiLevelType w:val="hybridMultilevel"/>
    <w:tmpl w:val="8BEA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4F0C4D"/>
    <w:multiLevelType w:val="hybridMultilevel"/>
    <w:tmpl w:val="2B527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0"/>
    <w:rsid w:val="000861FB"/>
    <w:rsid w:val="000929D0"/>
    <w:rsid w:val="000A4FA3"/>
    <w:rsid w:val="000B440D"/>
    <w:rsid w:val="000F46E0"/>
    <w:rsid w:val="00137C69"/>
    <w:rsid w:val="001412CF"/>
    <w:rsid w:val="00147F0F"/>
    <w:rsid w:val="00165475"/>
    <w:rsid w:val="001A2F13"/>
    <w:rsid w:val="00234A33"/>
    <w:rsid w:val="00285AD8"/>
    <w:rsid w:val="00293EDB"/>
    <w:rsid w:val="002A7477"/>
    <w:rsid w:val="002E0592"/>
    <w:rsid w:val="00312613"/>
    <w:rsid w:val="00324F9C"/>
    <w:rsid w:val="00333052"/>
    <w:rsid w:val="0036157F"/>
    <w:rsid w:val="00375E64"/>
    <w:rsid w:val="00376712"/>
    <w:rsid w:val="003B22A8"/>
    <w:rsid w:val="003E3B7E"/>
    <w:rsid w:val="0040455F"/>
    <w:rsid w:val="0042119D"/>
    <w:rsid w:val="004215BC"/>
    <w:rsid w:val="00446736"/>
    <w:rsid w:val="004468F7"/>
    <w:rsid w:val="004B2FB9"/>
    <w:rsid w:val="004C1C17"/>
    <w:rsid w:val="004C7B41"/>
    <w:rsid w:val="0057079D"/>
    <w:rsid w:val="00611BF5"/>
    <w:rsid w:val="006A1986"/>
    <w:rsid w:val="006F3CB2"/>
    <w:rsid w:val="006F77C0"/>
    <w:rsid w:val="00710344"/>
    <w:rsid w:val="00714D87"/>
    <w:rsid w:val="00723929"/>
    <w:rsid w:val="00734166"/>
    <w:rsid w:val="00742E51"/>
    <w:rsid w:val="00755FE9"/>
    <w:rsid w:val="007569B1"/>
    <w:rsid w:val="007816F8"/>
    <w:rsid w:val="007F4E5B"/>
    <w:rsid w:val="008908B2"/>
    <w:rsid w:val="008B76F0"/>
    <w:rsid w:val="008C3E6D"/>
    <w:rsid w:val="008F7590"/>
    <w:rsid w:val="00926172"/>
    <w:rsid w:val="00926463"/>
    <w:rsid w:val="00927779"/>
    <w:rsid w:val="00943388"/>
    <w:rsid w:val="00975BCE"/>
    <w:rsid w:val="00976AB4"/>
    <w:rsid w:val="0099197A"/>
    <w:rsid w:val="009B5A0E"/>
    <w:rsid w:val="009E20F1"/>
    <w:rsid w:val="009E5EEB"/>
    <w:rsid w:val="00A43BF7"/>
    <w:rsid w:val="00A465BC"/>
    <w:rsid w:val="00A65367"/>
    <w:rsid w:val="00A94786"/>
    <w:rsid w:val="00AA4F31"/>
    <w:rsid w:val="00AB4449"/>
    <w:rsid w:val="00AD54FC"/>
    <w:rsid w:val="00B553BC"/>
    <w:rsid w:val="00B74CAC"/>
    <w:rsid w:val="00BC5E36"/>
    <w:rsid w:val="00BF7D8B"/>
    <w:rsid w:val="00C24D4F"/>
    <w:rsid w:val="00C32E77"/>
    <w:rsid w:val="00C41D01"/>
    <w:rsid w:val="00C452B8"/>
    <w:rsid w:val="00C51D56"/>
    <w:rsid w:val="00D030F9"/>
    <w:rsid w:val="00D035FC"/>
    <w:rsid w:val="00D66B4D"/>
    <w:rsid w:val="00D817E2"/>
    <w:rsid w:val="00DE3B21"/>
    <w:rsid w:val="00E00B9E"/>
    <w:rsid w:val="00E1120D"/>
    <w:rsid w:val="00E14678"/>
    <w:rsid w:val="00E7615F"/>
    <w:rsid w:val="00E83AF9"/>
    <w:rsid w:val="00ED07A9"/>
    <w:rsid w:val="00F00EFF"/>
    <w:rsid w:val="00F136D4"/>
    <w:rsid w:val="00F301B0"/>
    <w:rsid w:val="00F57B43"/>
    <w:rsid w:val="00F63996"/>
    <w:rsid w:val="00F8082F"/>
    <w:rsid w:val="00F91435"/>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B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Kay Herd</cp:lastModifiedBy>
  <cp:revision>45</cp:revision>
  <cp:lastPrinted>2020-01-14T15:43:00Z</cp:lastPrinted>
  <dcterms:created xsi:type="dcterms:W3CDTF">2019-05-21T12:25:00Z</dcterms:created>
  <dcterms:modified xsi:type="dcterms:W3CDTF">2021-07-21T09:02:00Z</dcterms:modified>
</cp:coreProperties>
</file>